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46B37" w14:textId="317B0A03" w:rsidR="00F14D09" w:rsidRDefault="006B06FE" w:rsidP="00486835">
      <w:pPr>
        <w:spacing w:before="240"/>
        <w:jc w:val="center"/>
      </w:pPr>
      <w:r>
        <w:rPr>
          <w:b/>
          <w:sz w:val="36"/>
        </w:rPr>
        <w:t xml:space="preserve">EMPLOYEE SAFETY </w:t>
      </w:r>
      <w:r w:rsidR="004C37C4">
        <w:rPr>
          <w:b/>
          <w:sz w:val="36"/>
        </w:rPr>
        <w:t>GUIDE</w:t>
      </w:r>
    </w:p>
    <w:p w14:paraId="50C04E30" w14:textId="77777777" w:rsidR="0025235C" w:rsidRDefault="006B06FE" w:rsidP="00486835">
      <w:pPr>
        <w:spacing w:after="0"/>
      </w:pPr>
      <w:r w:rsidRPr="00486835">
        <w:rPr>
          <w:b/>
          <w:bCs/>
        </w:rPr>
        <w:t>Purpose</w:t>
      </w:r>
      <w:r w:rsidR="0025235C">
        <w:rPr>
          <w:b/>
          <w:bCs/>
        </w:rPr>
        <w:t>:</w:t>
      </w:r>
      <w:r>
        <w:t xml:space="preserve"> This handbook explains safety rules in clear, simple language. It is for staff who provide care in people's homes.</w:t>
      </w:r>
      <w:r w:rsidR="00486835">
        <w:t xml:space="preserve"> </w:t>
      </w:r>
    </w:p>
    <w:p w14:paraId="158730A5" w14:textId="7B824C91" w:rsidR="00F14D09" w:rsidRDefault="006B06FE" w:rsidP="00486835">
      <w:pPr>
        <w:spacing w:after="0"/>
      </w:pPr>
      <w:r w:rsidRPr="00486835">
        <w:rPr>
          <w:b/>
          <w:bCs/>
        </w:rPr>
        <w:t>Goal</w:t>
      </w:r>
      <w:r w:rsidR="0025235C">
        <w:rPr>
          <w:b/>
          <w:bCs/>
        </w:rPr>
        <w:t xml:space="preserve">: </w:t>
      </w:r>
      <w:r>
        <w:t>Help you and the person you support stay safe while you work.</w:t>
      </w:r>
    </w:p>
    <w:p w14:paraId="7E61EB33" w14:textId="09164026" w:rsidR="00F14D09" w:rsidRDefault="006B06FE" w:rsidP="00486835">
      <w:r w:rsidRPr="00486835">
        <w:rPr>
          <w:b/>
          <w:bCs/>
        </w:rPr>
        <w:t>How to use</w:t>
      </w:r>
      <w:r w:rsidR="0025235C">
        <w:t xml:space="preserve">: </w:t>
      </w:r>
      <w:r>
        <w:t>Read each section during training. Keep the handbook with you. Use the checklists and steps when you are on the job.</w:t>
      </w:r>
    </w:p>
    <w:p w14:paraId="0D890BC0" w14:textId="77777777" w:rsidR="00F14D09" w:rsidRPr="004C37C4" w:rsidRDefault="006B06FE">
      <w:pPr>
        <w:rPr>
          <w:sz w:val="28"/>
          <w:szCs w:val="24"/>
        </w:rPr>
      </w:pPr>
      <w:r w:rsidRPr="004C37C4">
        <w:rPr>
          <w:b/>
          <w:sz w:val="28"/>
          <w:szCs w:val="24"/>
        </w:rPr>
        <w:t>Contents</w:t>
      </w:r>
    </w:p>
    <w:p w14:paraId="5D9480EA" w14:textId="10249323" w:rsidR="00F14D09" w:rsidRPr="004C37C4" w:rsidRDefault="006B06FE" w:rsidP="00486835">
      <w:pPr>
        <w:pStyle w:val="ListBullet"/>
        <w:numPr>
          <w:ilvl w:val="0"/>
          <w:numId w:val="0"/>
        </w:numPr>
        <w:spacing w:line="360" w:lineRule="auto"/>
        <w:rPr>
          <w:sz w:val="28"/>
          <w:szCs w:val="24"/>
        </w:rPr>
      </w:pPr>
      <w:r w:rsidRPr="004C37C4">
        <w:rPr>
          <w:sz w:val="28"/>
          <w:szCs w:val="24"/>
        </w:rPr>
        <w:t xml:space="preserve">1) </w:t>
      </w:r>
      <w:hyperlink w:anchor="Your_Role_and_Basic_Safety1" w:history="1">
        <w:r w:rsidR="00F14D09" w:rsidRPr="004C37C4">
          <w:rPr>
            <w:rStyle w:val="Hyperlink"/>
            <w:sz w:val="28"/>
            <w:szCs w:val="24"/>
          </w:rPr>
          <w:t>Your Role and Basic Safety</w:t>
        </w:r>
      </w:hyperlink>
    </w:p>
    <w:p w14:paraId="25228BBE" w14:textId="20CF9320" w:rsidR="00F14D09" w:rsidRPr="004C37C4" w:rsidRDefault="006B06FE" w:rsidP="00486835">
      <w:pPr>
        <w:pStyle w:val="ListBullet"/>
        <w:numPr>
          <w:ilvl w:val="0"/>
          <w:numId w:val="0"/>
        </w:numPr>
        <w:spacing w:line="360" w:lineRule="auto"/>
        <w:rPr>
          <w:sz w:val="28"/>
          <w:szCs w:val="24"/>
        </w:rPr>
      </w:pPr>
      <w:r w:rsidRPr="004C37C4">
        <w:rPr>
          <w:sz w:val="28"/>
          <w:szCs w:val="24"/>
        </w:rPr>
        <w:t xml:space="preserve">2) </w:t>
      </w:r>
      <w:hyperlink w:anchor="Clean_Hands_and_Standard_Precautions2" w:history="1">
        <w:r w:rsidR="00F14D09" w:rsidRPr="004C37C4">
          <w:rPr>
            <w:rStyle w:val="Hyperlink"/>
            <w:sz w:val="28"/>
            <w:szCs w:val="24"/>
          </w:rPr>
          <w:t>Clean Hands and Standard Precautions</w:t>
        </w:r>
      </w:hyperlink>
    </w:p>
    <w:p w14:paraId="3957BFBB" w14:textId="6C84E46B" w:rsidR="00F14D09" w:rsidRPr="004C37C4" w:rsidRDefault="006B06FE" w:rsidP="00486835">
      <w:pPr>
        <w:pStyle w:val="ListBullet"/>
        <w:numPr>
          <w:ilvl w:val="0"/>
          <w:numId w:val="0"/>
        </w:numPr>
        <w:spacing w:line="360" w:lineRule="auto"/>
        <w:rPr>
          <w:sz w:val="28"/>
          <w:szCs w:val="24"/>
        </w:rPr>
      </w:pPr>
      <w:r w:rsidRPr="004C37C4">
        <w:rPr>
          <w:sz w:val="28"/>
          <w:szCs w:val="24"/>
        </w:rPr>
        <w:t xml:space="preserve">3) </w:t>
      </w:r>
      <w:hyperlink w:anchor="Blood_and_Body_Fluids_What_to_Do3" w:history="1">
        <w:r w:rsidR="00F14D09" w:rsidRPr="004C37C4">
          <w:rPr>
            <w:rStyle w:val="Hyperlink"/>
            <w:sz w:val="28"/>
            <w:szCs w:val="24"/>
          </w:rPr>
          <w:t>Blood and Body Fluids: What to Do</w:t>
        </w:r>
      </w:hyperlink>
    </w:p>
    <w:p w14:paraId="76633C40" w14:textId="59786C00" w:rsidR="00F14D09" w:rsidRPr="004C37C4" w:rsidRDefault="006B06FE" w:rsidP="00486835">
      <w:pPr>
        <w:pStyle w:val="ListBullet"/>
        <w:numPr>
          <w:ilvl w:val="0"/>
          <w:numId w:val="0"/>
        </w:numPr>
        <w:spacing w:line="360" w:lineRule="auto"/>
        <w:rPr>
          <w:sz w:val="28"/>
          <w:szCs w:val="24"/>
        </w:rPr>
      </w:pPr>
      <w:r w:rsidRPr="004C37C4">
        <w:rPr>
          <w:sz w:val="28"/>
          <w:szCs w:val="24"/>
        </w:rPr>
        <w:t xml:space="preserve">4) </w:t>
      </w:r>
      <w:hyperlink w:anchor="Safe_Handling_and_Disposal_of_Sharps4" w:history="1">
        <w:r w:rsidR="00F14D09" w:rsidRPr="004C37C4">
          <w:rPr>
            <w:rStyle w:val="Hyperlink"/>
            <w:sz w:val="28"/>
            <w:szCs w:val="24"/>
          </w:rPr>
          <w:t>Safe Handling and Disposal of Sharps</w:t>
        </w:r>
      </w:hyperlink>
    </w:p>
    <w:p w14:paraId="580B62DA" w14:textId="223FAB52" w:rsidR="00F14D09" w:rsidRPr="004C37C4" w:rsidRDefault="006B06FE" w:rsidP="00486835">
      <w:pPr>
        <w:pStyle w:val="ListBullet"/>
        <w:numPr>
          <w:ilvl w:val="0"/>
          <w:numId w:val="0"/>
        </w:numPr>
        <w:spacing w:line="360" w:lineRule="auto"/>
        <w:rPr>
          <w:sz w:val="28"/>
          <w:szCs w:val="24"/>
        </w:rPr>
      </w:pPr>
      <w:r w:rsidRPr="004C37C4">
        <w:rPr>
          <w:sz w:val="28"/>
          <w:szCs w:val="24"/>
        </w:rPr>
        <w:t xml:space="preserve">5) </w:t>
      </w:r>
      <w:hyperlink w:anchor="Moving_and_Lifting_People_Safely5" w:history="1">
        <w:r w:rsidR="00F14D09" w:rsidRPr="004C37C4">
          <w:rPr>
            <w:rStyle w:val="Hyperlink"/>
            <w:sz w:val="28"/>
            <w:szCs w:val="24"/>
          </w:rPr>
          <w:t>Moving and Lifting People Safely</w:t>
        </w:r>
      </w:hyperlink>
    </w:p>
    <w:p w14:paraId="47DC2BEC" w14:textId="4884A5ED" w:rsidR="00F14D09" w:rsidRPr="004C37C4" w:rsidRDefault="006B06FE" w:rsidP="00486835">
      <w:pPr>
        <w:pStyle w:val="ListBullet"/>
        <w:numPr>
          <w:ilvl w:val="0"/>
          <w:numId w:val="0"/>
        </w:numPr>
        <w:spacing w:line="360" w:lineRule="auto"/>
        <w:rPr>
          <w:sz w:val="28"/>
          <w:szCs w:val="24"/>
        </w:rPr>
      </w:pPr>
      <w:r w:rsidRPr="004C37C4">
        <w:rPr>
          <w:sz w:val="28"/>
          <w:szCs w:val="24"/>
        </w:rPr>
        <w:t xml:space="preserve">6) </w:t>
      </w:r>
      <w:hyperlink w:anchor="Preventing_Slips_Trips_and_Falls6" w:history="1">
        <w:r w:rsidR="00F14D09" w:rsidRPr="004C37C4">
          <w:rPr>
            <w:rStyle w:val="Hyperlink"/>
            <w:sz w:val="28"/>
            <w:szCs w:val="24"/>
          </w:rPr>
          <w:t>Preventing Slips, Trips, and Falls</w:t>
        </w:r>
      </w:hyperlink>
    </w:p>
    <w:p w14:paraId="648DD7B2" w14:textId="47A33EFE" w:rsidR="00F14D09" w:rsidRPr="004C37C4" w:rsidRDefault="006B06FE" w:rsidP="00486835">
      <w:pPr>
        <w:pStyle w:val="ListBullet"/>
        <w:numPr>
          <w:ilvl w:val="0"/>
          <w:numId w:val="0"/>
        </w:numPr>
        <w:spacing w:line="360" w:lineRule="auto"/>
        <w:rPr>
          <w:sz w:val="28"/>
          <w:szCs w:val="24"/>
        </w:rPr>
      </w:pPr>
      <w:r w:rsidRPr="004C37C4">
        <w:rPr>
          <w:sz w:val="28"/>
          <w:szCs w:val="24"/>
        </w:rPr>
        <w:t xml:space="preserve">7) </w:t>
      </w:r>
      <w:hyperlink w:anchor="Fire_Safety_and_Using_an_Ext7" w:history="1">
        <w:r w:rsidR="00F14D09" w:rsidRPr="004C37C4">
          <w:rPr>
            <w:rStyle w:val="Hyperlink"/>
            <w:sz w:val="28"/>
            <w:szCs w:val="24"/>
          </w:rPr>
          <w:t>Fire Safety and Using an Extinguisher (PASS)</w:t>
        </w:r>
      </w:hyperlink>
    </w:p>
    <w:p w14:paraId="3098B523" w14:textId="3E2889BD" w:rsidR="00F14D09" w:rsidRPr="004C37C4" w:rsidRDefault="006B06FE" w:rsidP="00486835">
      <w:pPr>
        <w:pStyle w:val="ListBullet"/>
        <w:numPr>
          <w:ilvl w:val="0"/>
          <w:numId w:val="0"/>
        </w:numPr>
        <w:spacing w:line="360" w:lineRule="auto"/>
        <w:rPr>
          <w:sz w:val="28"/>
          <w:szCs w:val="24"/>
        </w:rPr>
      </w:pPr>
      <w:r w:rsidRPr="004C37C4">
        <w:rPr>
          <w:sz w:val="28"/>
          <w:szCs w:val="24"/>
        </w:rPr>
        <w:t xml:space="preserve">8) </w:t>
      </w:r>
      <w:hyperlink w:anchor="Hazardous_Products_Safety_Data8" w:history="1">
        <w:r w:rsidR="00F14D09" w:rsidRPr="004C37C4">
          <w:rPr>
            <w:rStyle w:val="Hyperlink"/>
            <w:sz w:val="28"/>
            <w:szCs w:val="24"/>
          </w:rPr>
          <w:t>Hazardous Products and Safety Data Sheets (SDS)</w:t>
        </w:r>
      </w:hyperlink>
    </w:p>
    <w:p w14:paraId="6D69C1A6" w14:textId="207CFAE1" w:rsidR="00F14D09" w:rsidRPr="004C37C4" w:rsidRDefault="006B06FE" w:rsidP="00486835">
      <w:pPr>
        <w:pStyle w:val="ListBullet"/>
        <w:numPr>
          <w:ilvl w:val="0"/>
          <w:numId w:val="0"/>
        </w:numPr>
        <w:spacing w:line="360" w:lineRule="auto"/>
        <w:rPr>
          <w:sz w:val="28"/>
          <w:szCs w:val="24"/>
        </w:rPr>
      </w:pPr>
      <w:r w:rsidRPr="004C37C4">
        <w:rPr>
          <w:sz w:val="28"/>
          <w:szCs w:val="24"/>
        </w:rPr>
        <w:t xml:space="preserve">9) </w:t>
      </w:r>
      <w:hyperlink w:anchor="Working_in_Heat_Water_Rest_Shade9" w:history="1">
        <w:r w:rsidR="00F14D09" w:rsidRPr="004C37C4">
          <w:rPr>
            <w:rStyle w:val="Hyperlink"/>
            <w:sz w:val="28"/>
            <w:szCs w:val="24"/>
          </w:rPr>
          <w:t>Working in Heat: Water. Rest. Shade.</w:t>
        </w:r>
      </w:hyperlink>
    </w:p>
    <w:p w14:paraId="0D36F784" w14:textId="42B7AA9C" w:rsidR="00F14D09" w:rsidRPr="004C37C4" w:rsidRDefault="006B06FE" w:rsidP="00486835">
      <w:pPr>
        <w:pStyle w:val="ListBullet"/>
        <w:numPr>
          <w:ilvl w:val="0"/>
          <w:numId w:val="0"/>
        </w:numPr>
        <w:spacing w:line="360" w:lineRule="auto"/>
        <w:rPr>
          <w:sz w:val="28"/>
          <w:szCs w:val="24"/>
        </w:rPr>
      </w:pPr>
      <w:r w:rsidRPr="004C37C4">
        <w:rPr>
          <w:sz w:val="28"/>
          <w:szCs w:val="24"/>
        </w:rPr>
        <w:t xml:space="preserve">10) </w:t>
      </w:r>
      <w:hyperlink w:anchor="Reporting_Incidents_the_Same_Day10" w:history="1">
        <w:r w:rsidR="00F14D09" w:rsidRPr="004C37C4">
          <w:rPr>
            <w:rStyle w:val="Hyperlink"/>
            <w:sz w:val="28"/>
            <w:szCs w:val="24"/>
          </w:rPr>
          <w:t>Reporting Incidents the Same Day</w:t>
        </w:r>
      </w:hyperlink>
    </w:p>
    <w:p w14:paraId="2CD86303" w14:textId="3BEB02E7" w:rsidR="004C37C4" w:rsidRPr="004C37C4" w:rsidRDefault="004C37C4" w:rsidP="00486835">
      <w:pPr>
        <w:pStyle w:val="ListBullet"/>
        <w:numPr>
          <w:ilvl w:val="0"/>
          <w:numId w:val="0"/>
        </w:numPr>
        <w:spacing w:line="360" w:lineRule="auto"/>
        <w:rPr>
          <w:sz w:val="28"/>
          <w:szCs w:val="24"/>
        </w:rPr>
      </w:pPr>
    </w:p>
    <w:p w14:paraId="10C24053" w14:textId="13641BF8" w:rsidR="00F14D09" w:rsidRPr="004C37C4" w:rsidRDefault="004C37C4" w:rsidP="004C37C4">
      <w:pPr>
        <w:pStyle w:val="ListBullet"/>
        <w:numPr>
          <w:ilvl w:val="0"/>
          <w:numId w:val="8"/>
        </w:numPr>
        <w:spacing w:line="360" w:lineRule="auto"/>
        <w:rPr>
          <w:sz w:val="28"/>
          <w:szCs w:val="24"/>
        </w:rPr>
      </w:pPr>
      <w:hyperlink w:anchor="Appendix_A" w:history="1">
        <w:r w:rsidRPr="004C37C4">
          <w:rPr>
            <w:rStyle w:val="Hyperlink"/>
            <w:sz w:val="28"/>
            <w:szCs w:val="24"/>
          </w:rPr>
          <w:t>Appendix A — Home Safety Walk</w:t>
        </w:r>
        <w:r w:rsidRPr="004C37C4">
          <w:rPr>
            <w:rStyle w:val="Hyperlink"/>
            <w:rFonts w:ascii="Cambria Math" w:hAnsi="Cambria Math" w:cs="Cambria Math"/>
            <w:sz w:val="28"/>
            <w:szCs w:val="24"/>
          </w:rPr>
          <w:t>‑</w:t>
        </w:r>
        <w:r w:rsidRPr="004C37C4">
          <w:rPr>
            <w:rStyle w:val="Hyperlink"/>
            <w:sz w:val="28"/>
            <w:szCs w:val="24"/>
          </w:rPr>
          <w:t>Through</w:t>
        </w:r>
      </w:hyperlink>
    </w:p>
    <w:p w14:paraId="072A5A91" w14:textId="5E3091F3" w:rsidR="00F14D09" w:rsidRPr="004C37C4" w:rsidRDefault="004C37C4" w:rsidP="004C37C4">
      <w:pPr>
        <w:pStyle w:val="ListBullet"/>
        <w:numPr>
          <w:ilvl w:val="0"/>
          <w:numId w:val="8"/>
        </w:numPr>
        <w:spacing w:line="360" w:lineRule="auto"/>
        <w:rPr>
          <w:sz w:val="28"/>
          <w:szCs w:val="24"/>
        </w:rPr>
      </w:pPr>
      <w:hyperlink w:anchor="Appendix_B" w:history="1">
        <w:r w:rsidRPr="004C37C4">
          <w:rPr>
            <w:rStyle w:val="Hyperlink"/>
            <w:sz w:val="28"/>
            <w:szCs w:val="24"/>
          </w:rPr>
          <w:t>Appendix B — Common Transfers: Step</w:t>
        </w:r>
        <w:r w:rsidRPr="004C37C4">
          <w:rPr>
            <w:rStyle w:val="Hyperlink"/>
            <w:rFonts w:ascii="Cambria Math" w:hAnsi="Cambria Math" w:cs="Cambria Math"/>
            <w:sz w:val="28"/>
            <w:szCs w:val="24"/>
          </w:rPr>
          <w:t>‑</w:t>
        </w:r>
        <w:r w:rsidRPr="004C37C4">
          <w:rPr>
            <w:rStyle w:val="Hyperlink"/>
            <w:sz w:val="28"/>
            <w:szCs w:val="24"/>
          </w:rPr>
          <w:t>by</w:t>
        </w:r>
        <w:r w:rsidRPr="004C37C4">
          <w:rPr>
            <w:rStyle w:val="Hyperlink"/>
            <w:rFonts w:ascii="Cambria Math" w:hAnsi="Cambria Math" w:cs="Cambria Math"/>
            <w:sz w:val="28"/>
            <w:szCs w:val="24"/>
          </w:rPr>
          <w:t>‑</w:t>
        </w:r>
        <w:r w:rsidRPr="004C37C4">
          <w:rPr>
            <w:rStyle w:val="Hyperlink"/>
            <w:sz w:val="28"/>
            <w:szCs w:val="24"/>
          </w:rPr>
          <w:t>Step</w:t>
        </w:r>
      </w:hyperlink>
    </w:p>
    <w:p w14:paraId="7EE118CE" w14:textId="1856941C" w:rsidR="00F14D09" w:rsidRPr="004C37C4" w:rsidRDefault="004C37C4" w:rsidP="004C37C4">
      <w:pPr>
        <w:pStyle w:val="ListBullet"/>
        <w:numPr>
          <w:ilvl w:val="0"/>
          <w:numId w:val="8"/>
        </w:numPr>
        <w:spacing w:line="360" w:lineRule="auto"/>
        <w:rPr>
          <w:sz w:val="28"/>
          <w:szCs w:val="24"/>
        </w:rPr>
      </w:pPr>
      <w:hyperlink w:anchor="Appendix_C" w:history="1">
        <w:r w:rsidRPr="004C37C4">
          <w:rPr>
            <w:rStyle w:val="Hyperlink"/>
            <w:sz w:val="28"/>
            <w:szCs w:val="24"/>
          </w:rPr>
          <w:t>Appendix C — Quick Guide After an Exposure</w:t>
        </w:r>
      </w:hyperlink>
    </w:p>
    <w:p w14:paraId="1C819684" w14:textId="316BE12C" w:rsidR="00F14D09" w:rsidRPr="004C37C4" w:rsidRDefault="004C37C4" w:rsidP="004C37C4">
      <w:pPr>
        <w:pStyle w:val="ListBullet"/>
        <w:numPr>
          <w:ilvl w:val="0"/>
          <w:numId w:val="8"/>
        </w:numPr>
        <w:spacing w:line="360" w:lineRule="auto"/>
        <w:rPr>
          <w:sz w:val="28"/>
          <w:szCs w:val="24"/>
        </w:rPr>
      </w:pPr>
      <w:hyperlink w:anchor="Appendix_D" w:history="1">
        <w:r w:rsidRPr="004C37C4">
          <w:rPr>
            <w:rStyle w:val="Hyperlink"/>
            <w:sz w:val="28"/>
            <w:szCs w:val="24"/>
          </w:rPr>
          <w:t>Appendix D — Sharps Disposal Quick Guide &amp; Labels</w:t>
        </w:r>
      </w:hyperlink>
    </w:p>
    <w:p w14:paraId="00DCCD61" w14:textId="1108F6D0" w:rsidR="00F14D09" w:rsidRPr="002A29A0" w:rsidRDefault="004C37C4" w:rsidP="0045726D">
      <w:pPr>
        <w:pStyle w:val="ListBullet"/>
        <w:numPr>
          <w:ilvl w:val="0"/>
          <w:numId w:val="8"/>
        </w:numPr>
        <w:spacing w:after="0" w:line="360" w:lineRule="auto"/>
        <w:rPr>
          <w:sz w:val="28"/>
          <w:szCs w:val="24"/>
        </w:rPr>
      </w:pPr>
      <w:hyperlink w:anchor="References" w:history="1">
        <w:r w:rsidRPr="004C37C4">
          <w:rPr>
            <w:rStyle w:val="Hyperlink"/>
            <w:sz w:val="28"/>
            <w:szCs w:val="24"/>
          </w:rPr>
          <w:t>References</w:t>
        </w:r>
      </w:hyperlink>
    </w:p>
    <w:p w14:paraId="41D3FFFC" w14:textId="47C3774F" w:rsidR="002A29A0" w:rsidRPr="00D472C5" w:rsidRDefault="0045726D" w:rsidP="0045726D">
      <w:pPr>
        <w:numPr>
          <w:ilvl w:val="0"/>
          <w:numId w:val="8"/>
        </w:numPr>
        <w:spacing w:after="0" w:line="360" w:lineRule="auto"/>
        <w:contextualSpacing/>
        <w:rPr>
          <w:sz w:val="32"/>
          <w:szCs w:val="28"/>
        </w:rPr>
      </w:pPr>
      <w:hyperlink w:anchor="Notes" w:history="1">
        <w:r w:rsidRPr="00176A6D">
          <w:rPr>
            <w:rStyle w:val="Hyperlink"/>
            <w:sz w:val="28"/>
            <w:szCs w:val="24"/>
          </w:rPr>
          <w:t>Notes</w:t>
        </w:r>
      </w:hyperlink>
    </w:p>
    <w:p w14:paraId="31BFC048" w14:textId="77777777" w:rsidR="00F14D09" w:rsidRDefault="006B06FE">
      <w:r>
        <w:br w:type="page"/>
      </w:r>
    </w:p>
    <w:p w14:paraId="2B8E81C9" w14:textId="77777777" w:rsidR="00DB1188" w:rsidRDefault="00DB1188" w:rsidP="00DB1188">
      <w:pPr>
        <w:spacing w:after="0"/>
        <w:rPr>
          <w:b/>
          <w:sz w:val="28"/>
        </w:rPr>
      </w:pPr>
    </w:p>
    <w:p w14:paraId="24404CEC" w14:textId="02E8799F" w:rsidR="00F14D09" w:rsidRDefault="006B06FE" w:rsidP="00DB1188">
      <w:r>
        <w:rPr>
          <w:b/>
          <w:sz w:val="28"/>
        </w:rPr>
        <w:t xml:space="preserve">1) </w:t>
      </w:r>
      <w:bookmarkStart w:id="0" w:name="Your_Role_and_Basic_Safety1"/>
      <w:bookmarkEnd w:id="0"/>
      <w:r>
        <w:rPr>
          <w:b/>
          <w:sz w:val="28"/>
        </w:rPr>
        <w:t>Your Role and Basic Safety</w:t>
      </w:r>
    </w:p>
    <w:p w14:paraId="51D3B2A4" w14:textId="77777777" w:rsidR="00F14D09" w:rsidRDefault="006B06FE">
      <w:pPr>
        <w:pStyle w:val="ListBullet"/>
      </w:pPr>
      <w:r>
        <w:t>Think before you act. Look at the room, floors, lighting, pets, and space.</w:t>
      </w:r>
    </w:p>
    <w:p w14:paraId="417928EA" w14:textId="77777777" w:rsidR="00F14D09" w:rsidRDefault="006B06FE">
      <w:pPr>
        <w:pStyle w:val="ListBullet"/>
      </w:pPr>
      <w:r>
        <w:t>Use safe tools for every job. Do not rush.</w:t>
      </w:r>
    </w:p>
    <w:p w14:paraId="60236762" w14:textId="77777777" w:rsidR="00F14D09" w:rsidRDefault="006B06FE">
      <w:pPr>
        <w:pStyle w:val="ListBullet"/>
      </w:pPr>
      <w:r>
        <w:t>Keep pathways clear and well‑lit. Clean up spills right away.</w:t>
      </w:r>
    </w:p>
    <w:p w14:paraId="4941F44A" w14:textId="77777777" w:rsidR="00F14D09" w:rsidRDefault="006B06FE">
      <w:pPr>
        <w:pStyle w:val="ListBullet"/>
      </w:pPr>
      <w:r>
        <w:t>Know who to call in an emergency. Call 911 for life‑threatening situations.</w:t>
      </w:r>
    </w:p>
    <w:p w14:paraId="0245A4FC" w14:textId="77777777" w:rsidR="00F14D09" w:rsidRDefault="006B06FE">
      <w:pPr>
        <w:pStyle w:val="ListBullet"/>
      </w:pPr>
      <w:r>
        <w:t>Report any injury, near miss, or exposure the same day.</w:t>
      </w:r>
    </w:p>
    <w:p w14:paraId="09F9A968" w14:textId="77777777" w:rsidR="00F14D09" w:rsidRDefault="006B06FE">
      <w:r>
        <w:rPr>
          <w:b/>
          <w:sz w:val="28"/>
        </w:rPr>
        <w:t xml:space="preserve">2) </w:t>
      </w:r>
      <w:bookmarkStart w:id="1" w:name="Clean_Hands_and_Standard_Precautions2"/>
      <w:bookmarkEnd w:id="1"/>
      <w:r>
        <w:rPr>
          <w:b/>
          <w:sz w:val="28"/>
        </w:rPr>
        <w:t>Clean Hands and Standard Precautions</w:t>
      </w:r>
    </w:p>
    <w:p w14:paraId="49E4BE37" w14:textId="77777777" w:rsidR="00F14D09" w:rsidRDefault="006B06FE">
      <w:r>
        <w:rPr>
          <w:b/>
        </w:rPr>
        <w:t>When to clean your hands</w:t>
      </w:r>
    </w:p>
    <w:p w14:paraId="6762301A" w14:textId="77777777" w:rsidR="00F14D09" w:rsidRDefault="006B06FE">
      <w:pPr>
        <w:pStyle w:val="ListBullet"/>
      </w:pPr>
      <w:r>
        <w:t>Before you touch the person or clean supplies.</w:t>
      </w:r>
    </w:p>
    <w:p w14:paraId="3CDC3368" w14:textId="77777777" w:rsidR="00F14D09" w:rsidRDefault="006B06FE">
      <w:pPr>
        <w:pStyle w:val="ListBullet"/>
      </w:pPr>
      <w:r>
        <w:t>Before a clean task and after any contact with body fluids.</w:t>
      </w:r>
    </w:p>
    <w:p w14:paraId="66ACEE14" w14:textId="77777777" w:rsidR="00F14D09" w:rsidRDefault="006B06FE">
      <w:pPr>
        <w:pStyle w:val="ListBullet"/>
      </w:pPr>
      <w:r>
        <w:t>After you remove gloves and after you leave the room.</w:t>
      </w:r>
    </w:p>
    <w:p w14:paraId="1336522E" w14:textId="77777777" w:rsidR="00F14D09" w:rsidRDefault="006B06FE">
      <w:r>
        <w:rPr>
          <w:b/>
        </w:rPr>
        <w:t>How to clean your hands</w:t>
      </w:r>
    </w:p>
    <w:p w14:paraId="25FB6B2E" w14:textId="77777777" w:rsidR="00F14D09" w:rsidRDefault="006B06FE">
      <w:pPr>
        <w:pStyle w:val="ListBullet"/>
      </w:pPr>
      <w:r>
        <w:t>Use hand sanitizer with at least 60% alcohol for routine care. Rub all over hands until dry.</w:t>
      </w:r>
    </w:p>
    <w:p w14:paraId="394B8D97" w14:textId="77777777" w:rsidR="00F14D09" w:rsidRDefault="006B06FE">
      <w:pPr>
        <w:pStyle w:val="ListBullet"/>
      </w:pPr>
      <w:r>
        <w:t>If hands are dirty, wash with soap and water for at least 20 seconds. Dry with a clean towel.</w:t>
      </w:r>
    </w:p>
    <w:p w14:paraId="2283B771" w14:textId="77777777" w:rsidR="00F14D09" w:rsidRDefault="006B06FE">
      <w:r>
        <w:rPr>
          <w:b/>
        </w:rPr>
        <w:t>Gloves and cough etiquette</w:t>
      </w:r>
    </w:p>
    <w:p w14:paraId="32213EDF" w14:textId="77777777" w:rsidR="00F14D09" w:rsidRDefault="006B06FE">
      <w:pPr>
        <w:pStyle w:val="ListBullet"/>
      </w:pPr>
      <w:r>
        <w:t>Wear gloves when you might touch blood or body fluids, open skin, or mucous membranes.</w:t>
      </w:r>
    </w:p>
    <w:p w14:paraId="4075BC2A" w14:textId="77777777" w:rsidR="00F14D09" w:rsidRDefault="006B06FE">
      <w:pPr>
        <w:pStyle w:val="ListBullet"/>
      </w:pPr>
      <w:r>
        <w:t>Clean your hands before putting on gloves and after taking them off.</w:t>
      </w:r>
    </w:p>
    <w:p w14:paraId="7FC07836" w14:textId="77777777" w:rsidR="00F14D09" w:rsidRDefault="006B06FE">
      <w:pPr>
        <w:pStyle w:val="ListBullet"/>
      </w:pPr>
      <w:r>
        <w:t xml:space="preserve">Cover coughs and </w:t>
      </w:r>
      <w:proofErr w:type="gramStart"/>
      <w:r>
        <w:t>sneezes</w:t>
      </w:r>
      <w:proofErr w:type="gramEnd"/>
      <w:r>
        <w:t xml:space="preserve"> with a tissue or your elbow.</w:t>
      </w:r>
    </w:p>
    <w:p w14:paraId="15D0B179" w14:textId="77777777" w:rsidR="00F14D09" w:rsidRDefault="006B06FE">
      <w:r>
        <w:rPr>
          <w:b/>
          <w:sz w:val="28"/>
        </w:rPr>
        <w:t xml:space="preserve">3) </w:t>
      </w:r>
      <w:bookmarkStart w:id="2" w:name="Blood_and_Body_Fluids_What_to_Do3"/>
      <w:bookmarkEnd w:id="2"/>
      <w:r>
        <w:rPr>
          <w:b/>
          <w:sz w:val="28"/>
        </w:rPr>
        <w:t>Blood and Body Fluids: What to Do</w:t>
      </w:r>
    </w:p>
    <w:p w14:paraId="02351A32" w14:textId="7F9D37C9" w:rsidR="00F14D09" w:rsidRDefault="006B06FE">
      <w:r>
        <w:rPr>
          <w:b/>
        </w:rPr>
        <w:t>If an exposure happens</w:t>
      </w:r>
      <w:r w:rsidR="00665CF7">
        <w:rPr>
          <w:b/>
        </w:rPr>
        <w:t>:</w:t>
      </w:r>
    </w:p>
    <w:p w14:paraId="4A3A9C39" w14:textId="77777777" w:rsidR="00F14D09" w:rsidRDefault="006B06FE">
      <w:pPr>
        <w:pStyle w:val="ListNumber"/>
      </w:pPr>
      <w:r>
        <w:t>Act fast. Wash skin with soap and water. If eyes or mouth are hit, flush with clean water for at least 15 minutes.</w:t>
      </w:r>
    </w:p>
    <w:p w14:paraId="4588090E" w14:textId="77777777" w:rsidR="00F14D09" w:rsidRDefault="006B06FE">
      <w:pPr>
        <w:pStyle w:val="ListNumber"/>
      </w:pPr>
      <w:r>
        <w:t>Tell the employer/participant right away and follow reporting steps the same day.</w:t>
      </w:r>
    </w:p>
    <w:p w14:paraId="0ED04078" w14:textId="77777777" w:rsidR="00F14D09" w:rsidRDefault="006B06FE">
      <w:pPr>
        <w:pStyle w:val="ListNumber"/>
      </w:pPr>
      <w:r>
        <w:t xml:space="preserve">Get medical care as soon as possible. Some medicines work best </w:t>
      </w:r>
      <w:proofErr w:type="gramStart"/>
      <w:r>
        <w:t>when</w:t>
      </w:r>
      <w:proofErr w:type="gramEnd"/>
      <w:r>
        <w:t xml:space="preserve"> </w:t>
      </w:r>
      <w:proofErr w:type="gramStart"/>
      <w:r>
        <w:t>started</w:t>
      </w:r>
      <w:proofErr w:type="gramEnd"/>
      <w:r>
        <w:t xml:space="preserve"> quickly.</w:t>
      </w:r>
    </w:p>
    <w:p w14:paraId="66460206" w14:textId="77777777" w:rsidR="00F14D09" w:rsidRDefault="006B06FE">
      <w:pPr>
        <w:pStyle w:val="ListNumber"/>
      </w:pPr>
      <w:r>
        <w:t>Fill out the incident form and attend any follow‑up visits.</w:t>
      </w:r>
    </w:p>
    <w:p w14:paraId="26C8967E" w14:textId="4D720CF6" w:rsidR="00F14D09" w:rsidRDefault="00665CF7">
      <w:r>
        <w:rPr>
          <w:b/>
        </w:rPr>
        <w:t>How to p</w:t>
      </w:r>
      <w:r w:rsidR="006B06FE">
        <w:rPr>
          <w:b/>
        </w:rPr>
        <w:t>revent exposures</w:t>
      </w:r>
      <w:r>
        <w:rPr>
          <w:b/>
        </w:rPr>
        <w:t>:</w:t>
      </w:r>
    </w:p>
    <w:p w14:paraId="78423257" w14:textId="77777777" w:rsidR="00F14D09" w:rsidRDefault="006B06FE">
      <w:pPr>
        <w:pStyle w:val="ListBullet"/>
      </w:pPr>
      <w:r>
        <w:t>Use sharps containers and safe work habits. Do not pass unprotected sharps.</w:t>
      </w:r>
    </w:p>
    <w:p w14:paraId="1E923A41" w14:textId="77777777" w:rsidR="00F14D09" w:rsidRDefault="006B06FE">
      <w:pPr>
        <w:pStyle w:val="ListBullet"/>
      </w:pPr>
      <w:r>
        <w:t>Do not recap, bend, or remove needles by hand.</w:t>
      </w:r>
    </w:p>
    <w:p w14:paraId="6AD192D2" w14:textId="77777777" w:rsidR="00F14D09" w:rsidRDefault="006B06FE">
      <w:pPr>
        <w:pStyle w:val="ListBullet"/>
      </w:pPr>
      <w:r>
        <w:t>Ask about the Hepatitis B vaccine if you may be exposed at work.</w:t>
      </w:r>
    </w:p>
    <w:p w14:paraId="4AE1411F" w14:textId="77777777" w:rsidR="009F294A" w:rsidRDefault="009F294A" w:rsidP="009F294A">
      <w:pPr>
        <w:pStyle w:val="ListBullet"/>
        <w:numPr>
          <w:ilvl w:val="0"/>
          <w:numId w:val="0"/>
        </w:numPr>
        <w:ind w:left="360" w:hanging="360"/>
      </w:pPr>
    </w:p>
    <w:p w14:paraId="1E80F5BE" w14:textId="77777777" w:rsidR="009F294A" w:rsidRDefault="009F294A" w:rsidP="009F294A">
      <w:pPr>
        <w:pStyle w:val="ListBullet"/>
        <w:numPr>
          <w:ilvl w:val="0"/>
          <w:numId w:val="0"/>
        </w:numPr>
        <w:ind w:left="360" w:hanging="360"/>
      </w:pPr>
    </w:p>
    <w:p w14:paraId="0B5EFAEA" w14:textId="77777777" w:rsidR="009F294A" w:rsidRDefault="009F294A" w:rsidP="009F294A">
      <w:pPr>
        <w:spacing w:after="0"/>
        <w:rPr>
          <w:b/>
          <w:sz w:val="28"/>
        </w:rPr>
      </w:pPr>
    </w:p>
    <w:p w14:paraId="04FA7FDF" w14:textId="54603F08" w:rsidR="00F14D09" w:rsidRDefault="006B06FE">
      <w:r>
        <w:rPr>
          <w:b/>
          <w:sz w:val="28"/>
        </w:rPr>
        <w:t xml:space="preserve">4) </w:t>
      </w:r>
      <w:bookmarkStart w:id="3" w:name="Safe_Handling_and_Disposal_of_Sharps4"/>
      <w:bookmarkEnd w:id="3"/>
      <w:r>
        <w:rPr>
          <w:b/>
          <w:sz w:val="28"/>
        </w:rPr>
        <w:t>Safe Handling and Disposal of Sharps</w:t>
      </w:r>
    </w:p>
    <w:p w14:paraId="190851F9" w14:textId="77777777" w:rsidR="00F14D09" w:rsidRDefault="006B06FE">
      <w:pPr>
        <w:pStyle w:val="ListBullet"/>
      </w:pPr>
      <w:r>
        <w:t>Put used needles and lancets straight into a hard, puncture‑resistant container that closes tight.</w:t>
      </w:r>
    </w:p>
    <w:p w14:paraId="6F3D8DA1" w14:textId="77777777" w:rsidR="00F14D09" w:rsidRDefault="006B06FE">
      <w:pPr>
        <w:pStyle w:val="ListBullet"/>
      </w:pPr>
      <w:r>
        <w:t>Best choice: an FDA‑cleared sharps container. If not available, use a heavy‑duty plastic bottle with a screw cap (like a detergent bottle).</w:t>
      </w:r>
    </w:p>
    <w:p w14:paraId="276F40F7" w14:textId="77777777" w:rsidR="00F14D09" w:rsidRDefault="006B06FE">
      <w:pPr>
        <w:pStyle w:val="ListBullet"/>
      </w:pPr>
      <w:r>
        <w:t>Do not use coffee cans, glass jars, thin plastic, or bags.</w:t>
      </w:r>
    </w:p>
    <w:p w14:paraId="721C17B9" w14:textId="77777777" w:rsidR="00F14D09" w:rsidRDefault="006B06FE">
      <w:pPr>
        <w:pStyle w:val="ListBullet"/>
      </w:pPr>
      <w:r>
        <w:t>Close and dispose of the container when it is about three‑quarters full. Follow local rules.</w:t>
      </w:r>
    </w:p>
    <w:p w14:paraId="3AC705CD" w14:textId="77777777" w:rsidR="00F14D09" w:rsidRDefault="006B06FE">
      <w:pPr>
        <w:pStyle w:val="ListBullet"/>
      </w:pPr>
      <w:r>
        <w:t>Never put loose sharps in the trash or recycling. Never flush sharps.</w:t>
      </w:r>
    </w:p>
    <w:p w14:paraId="00364B0A" w14:textId="77777777" w:rsidR="00F14D09" w:rsidRDefault="006B06FE">
      <w:r>
        <w:rPr>
          <w:b/>
          <w:sz w:val="28"/>
        </w:rPr>
        <w:t xml:space="preserve">5) </w:t>
      </w:r>
      <w:bookmarkStart w:id="4" w:name="Moving_and_Lifting_People_Safely5"/>
      <w:bookmarkEnd w:id="4"/>
      <w:r>
        <w:rPr>
          <w:b/>
          <w:sz w:val="28"/>
        </w:rPr>
        <w:t>Moving and Lifting People Safely</w:t>
      </w:r>
    </w:p>
    <w:p w14:paraId="3DE96FA3" w14:textId="77777777" w:rsidR="00F14D09" w:rsidRDefault="006B06FE">
      <w:r>
        <w:rPr>
          <w:b/>
        </w:rPr>
        <w:t>Plan first</w:t>
      </w:r>
    </w:p>
    <w:p w14:paraId="3F6C921D" w14:textId="77777777" w:rsidR="00F14D09" w:rsidRDefault="006B06FE" w:rsidP="00486835">
      <w:pPr>
        <w:pStyle w:val="ListNumber"/>
        <w:numPr>
          <w:ilvl w:val="0"/>
          <w:numId w:val="17"/>
        </w:numPr>
      </w:pPr>
      <w:r>
        <w:t>Check the person's ability to help. Lock beds and chairs. Clear the space.</w:t>
      </w:r>
    </w:p>
    <w:p w14:paraId="432E38DA" w14:textId="77777777" w:rsidR="00F14D09" w:rsidRDefault="006B06FE" w:rsidP="00486835">
      <w:pPr>
        <w:pStyle w:val="ListNumber"/>
        <w:numPr>
          <w:ilvl w:val="0"/>
          <w:numId w:val="17"/>
        </w:numPr>
      </w:pPr>
      <w:r>
        <w:t>Choose the safest method: belt, slide sheet or board, shower chair, grab bars, or a lift.</w:t>
      </w:r>
    </w:p>
    <w:p w14:paraId="5F47E6A0" w14:textId="77777777" w:rsidR="00F14D09" w:rsidRDefault="006B06FE" w:rsidP="00486835">
      <w:pPr>
        <w:pStyle w:val="ListNumber"/>
        <w:numPr>
          <w:ilvl w:val="0"/>
          <w:numId w:val="17"/>
        </w:numPr>
      </w:pPr>
      <w:r>
        <w:t>Explain what will happen. Agree on a simple cue, like “1‑2‑3.”</w:t>
      </w:r>
    </w:p>
    <w:p w14:paraId="64676363" w14:textId="77777777" w:rsidR="00F14D09" w:rsidRDefault="006B06FE">
      <w:r>
        <w:rPr>
          <w:b/>
        </w:rPr>
        <w:t>During the move</w:t>
      </w:r>
    </w:p>
    <w:p w14:paraId="6D5CAFF1" w14:textId="77777777" w:rsidR="00F14D09" w:rsidRDefault="006B06FE" w:rsidP="00486835">
      <w:pPr>
        <w:pStyle w:val="ListNumber"/>
        <w:numPr>
          <w:ilvl w:val="0"/>
          <w:numId w:val="17"/>
        </w:numPr>
      </w:pPr>
      <w:r>
        <w:t>Keep the person close to your body.</w:t>
      </w:r>
    </w:p>
    <w:p w14:paraId="17D6AEBC" w14:textId="77777777" w:rsidR="00F14D09" w:rsidRDefault="006B06FE" w:rsidP="00486835">
      <w:pPr>
        <w:pStyle w:val="ListNumber"/>
        <w:numPr>
          <w:ilvl w:val="0"/>
          <w:numId w:val="17"/>
        </w:numPr>
      </w:pPr>
      <w:r>
        <w:t>Keep your back straight. Bend your hips and knees, not your waist.</w:t>
      </w:r>
    </w:p>
    <w:p w14:paraId="21FA1147" w14:textId="77777777" w:rsidR="00F14D09" w:rsidRDefault="006B06FE" w:rsidP="00486835">
      <w:pPr>
        <w:pStyle w:val="ListNumber"/>
        <w:numPr>
          <w:ilvl w:val="0"/>
          <w:numId w:val="17"/>
        </w:numPr>
      </w:pPr>
      <w:r>
        <w:t>Do not twist. Turn with small steps.</w:t>
      </w:r>
    </w:p>
    <w:p w14:paraId="1175A65D" w14:textId="77777777" w:rsidR="00F14D09" w:rsidRDefault="006B06FE" w:rsidP="00486835">
      <w:pPr>
        <w:pStyle w:val="ListNumber"/>
        <w:numPr>
          <w:ilvl w:val="0"/>
          <w:numId w:val="17"/>
        </w:numPr>
      </w:pPr>
      <w:r>
        <w:t>Stop if it feels unsafe.</w:t>
      </w:r>
    </w:p>
    <w:p w14:paraId="697C01E5" w14:textId="77777777" w:rsidR="00F14D09" w:rsidRDefault="006B06FE">
      <w:r>
        <w:rPr>
          <w:b/>
        </w:rPr>
        <w:t>Tips</w:t>
      </w:r>
    </w:p>
    <w:p w14:paraId="55618C4D" w14:textId="77777777" w:rsidR="00F14D09" w:rsidRDefault="006B06FE">
      <w:pPr>
        <w:pStyle w:val="ListBullet"/>
      </w:pPr>
      <w:r>
        <w:t>Set wheelchair brakes. Remove footrests and armrests if needed.</w:t>
      </w:r>
    </w:p>
    <w:p w14:paraId="1A504536" w14:textId="77777777" w:rsidR="00F14D09" w:rsidRDefault="006B06FE">
      <w:pPr>
        <w:pStyle w:val="ListBullet"/>
      </w:pPr>
      <w:r>
        <w:t>Make sure the person wears non‑slip footwear.</w:t>
      </w:r>
    </w:p>
    <w:p w14:paraId="147BD6ED" w14:textId="77777777" w:rsidR="00F14D09" w:rsidRDefault="006B06FE">
      <w:pPr>
        <w:pStyle w:val="ListBullet"/>
      </w:pPr>
      <w:r>
        <w:t>If a fall starts, guide the person down if you can do so safely. Check for injury and report.</w:t>
      </w:r>
    </w:p>
    <w:p w14:paraId="6DF0FF50" w14:textId="77777777" w:rsidR="00F14D09" w:rsidRDefault="006B06FE">
      <w:r>
        <w:rPr>
          <w:b/>
          <w:sz w:val="28"/>
        </w:rPr>
        <w:t xml:space="preserve">6) </w:t>
      </w:r>
      <w:bookmarkStart w:id="5" w:name="Preventing_Slips_Trips_and_Falls6"/>
      <w:bookmarkEnd w:id="5"/>
      <w:r>
        <w:rPr>
          <w:b/>
          <w:sz w:val="28"/>
        </w:rPr>
        <w:t>Preventing Slips, Trips, and Falls</w:t>
      </w:r>
    </w:p>
    <w:p w14:paraId="517F8943" w14:textId="77777777" w:rsidR="00F14D09" w:rsidRDefault="006B06FE">
      <w:pPr>
        <w:pStyle w:val="ListBullet"/>
      </w:pPr>
      <w:r>
        <w:t>Pick up cords and clutter. Secure or remove throw rugs.</w:t>
      </w:r>
    </w:p>
    <w:p w14:paraId="24C1AA14" w14:textId="77777777" w:rsidR="00F14D09" w:rsidRDefault="006B06FE">
      <w:pPr>
        <w:pStyle w:val="ListBullet"/>
      </w:pPr>
      <w:r>
        <w:t>Use good lighting in halls, stairs, and bathrooms. Add night‑lights if needed.</w:t>
      </w:r>
    </w:p>
    <w:p w14:paraId="34A699D5" w14:textId="77777777" w:rsidR="00F14D09" w:rsidRDefault="006B06FE">
      <w:pPr>
        <w:pStyle w:val="ListBullet"/>
      </w:pPr>
      <w:r>
        <w:t>Wipe up spills right away. Use no‑skid mats where floors get wet.</w:t>
      </w:r>
    </w:p>
    <w:p w14:paraId="76684EAD" w14:textId="77777777" w:rsidR="00F14D09" w:rsidRDefault="006B06FE">
      <w:pPr>
        <w:pStyle w:val="ListBullet"/>
      </w:pPr>
      <w:r>
        <w:t>Wear supportive, slip‑resistant shoes.</w:t>
      </w:r>
    </w:p>
    <w:p w14:paraId="1A9F3BEF" w14:textId="77777777" w:rsidR="00F14D09" w:rsidRDefault="006B06FE">
      <w:pPr>
        <w:pStyle w:val="ListBullet"/>
      </w:pPr>
      <w:r>
        <w:t>Use handrails on stairs. Take shorter steps on slick surfaces.</w:t>
      </w:r>
    </w:p>
    <w:p w14:paraId="69CB07AE" w14:textId="77777777" w:rsidR="00F14D09" w:rsidRDefault="006B06FE">
      <w:pPr>
        <w:pStyle w:val="ListBullet"/>
      </w:pPr>
      <w:r>
        <w:t>Watch for pets that move around your feet.</w:t>
      </w:r>
    </w:p>
    <w:p w14:paraId="23DB6E8D" w14:textId="77777777" w:rsidR="009F294A" w:rsidRDefault="009F294A" w:rsidP="009F294A">
      <w:pPr>
        <w:pStyle w:val="ListBullet"/>
        <w:numPr>
          <w:ilvl w:val="0"/>
          <w:numId w:val="0"/>
        </w:numPr>
        <w:ind w:left="360" w:hanging="360"/>
      </w:pPr>
    </w:p>
    <w:p w14:paraId="36493C9D" w14:textId="77777777" w:rsidR="009F294A" w:rsidRDefault="009F294A" w:rsidP="009F294A">
      <w:pPr>
        <w:pStyle w:val="ListBullet"/>
        <w:numPr>
          <w:ilvl w:val="0"/>
          <w:numId w:val="0"/>
        </w:numPr>
        <w:ind w:left="360" w:hanging="360"/>
      </w:pPr>
    </w:p>
    <w:p w14:paraId="503278E9" w14:textId="77777777" w:rsidR="009F294A" w:rsidRDefault="009F294A" w:rsidP="009F294A">
      <w:pPr>
        <w:pStyle w:val="ListBullet"/>
        <w:numPr>
          <w:ilvl w:val="0"/>
          <w:numId w:val="0"/>
        </w:numPr>
        <w:ind w:left="360" w:hanging="360"/>
      </w:pPr>
    </w:p>
    <w:p w14:paraId="5781736C" w14:textId="77777777" w:rsidR="009F294A" w:rsidRDefault="009F294A" w:rsidP="009F294A">
      <w:pPr>
        <w:pStyle w:val="ListBullet"/>
        <w:numPr>
          <w:ilvl w:val="0"/>
          <w:numId w:val="0"/>
        </w:numPr>
        <w:ind w:left="360" w:hanging="360"/>
      </w:pPr>
    </w:p>
    <w:p w14:paraId="5770BB17" w14:textId="77777777" w:rsidR="009F294A" w:rsidRDefault="009F294A" w:rsidP="009F294A">
      <w:pPr>
        <w:spacing w:after="0"/>
        <w:rPr>
          <w:b/>
          <w:sz w:val="28"/>
        </w:rPr>
      </w:pPr>
    </w:p>
    <w:p w14:paraId="2CF27F78" w14:textId="1C35CFC7" w:rsidR="00F14D09" w:rsidRDefault="006B06FE">
      <w:r>
        <w:rPr>
          <w:b/>
          <w:sz w:val="28"/>
        </w:rPr>
        <w:t xml:space="preserve">7) </w:t>
      </w:r>
      <w:bookmarkStart w:id="6" w:name="Fire_Safety_and_Using_an_Ext7"/>
      <w:bookmarkEnd w:id="6"/>
      <w:r>
        <w:rPr>
          <w:b/>
          <w:sz w:val="28"/>
        </w:rPr>
        <w:t>Fire Safety and Using an Extinguisher (PASS)</w:t>
      </w:r>
    </w:p>
    <w:p w14:paraId="6E10EF97" w14:textId="77777777" w:rsidR="00F14D09" w:rsidRDefault="006B06FE">
      <w:pPr>
        <w:pStyle w:val="ListBullet"/>
      </w:pPr>
      <w:r>
        <w:t>Your first job is to get people to safety and call 911.</w:t>
      </w:r>
    </w:p>
    <w:p w14:paraId="1AC45B42" w14:textId="77777777" w:rsidR="00F14D09" w:rsidRDefault="006B06FE">
      <w:pPr>
        <w:pStyle w:val="ListBullet"/>
      </w:pPr>
      <w:r>
        <w:t>Use a fire extinguisher only for a very small fire that is not growing and only if the room is not full of smoke.</w:t>
      </w:r>
    </w:p>
    <w:p w14:paraId="79EDBFED" w14:textId="77777777" w:rsidR="00F14D09" w:rsidRDefault="006B06FE">
      <w:pPr>
        <w:pStyle w:val="ListBullet"/>
      </w:pPr>
      <w:r>
        <w:t>Keep your back to a clear exit.</w:t>
      </w:r>
    </w:p>
    <w:p w14:paraId="30E8D5D8" w14:textId="77777777" w:rsidR="00F14D09" w:rsidRDefault="006B06FE">
      <w:pPr>
        <w:pStyle w:val="ListBullet"/>
      </w:pPr>
      <w:r>
        <w:t>PASS method: Pull the pin. Aim at the base. Squeeze the lever. Sweep side to side.</w:t>
      </w:r>
    </w:p>
    <w:p w14:paraId="6F6084ED" w14:textId="77777777" w:rsidR="00F14D09" w:rsidRDefault="006B06FE">
      <w:pPr>
        <w:pStyle w:val="ListBullet"/>
      </w:pPr>
      <w:r>
        <w:t>If smoke builds or the fire spreads, leave right away.</w:t>
      </w:r>
    </w:p>
    <w:p w14:paraId="64D8608C" w14:textId="77777777" w:rsidR="00F14D09" w:rsidRDefault="006B06FE">
      <w:r>
        <w:rPr>
          <w:b/>
          <w:sz w:val="28"/>
        </w:rPr>
        <w:t xml:space="preserve">8) </w:t>
      </w:r>
      <w:bookmarkStart w:id="7" w:name="Hazardous_Products_Safety_Data8"/>
      <w:r>
        <w:rPr>
          <w:b/>
          <w:sz w:val="28"/>
        </w:rPr>
        <w:t xml:space="preserve">Hazardous Products and Safety Data Sheets </w:t>
      </w:r>
      <w:bookmarkEnd w:id="7"/>
      <w:r>
        <w:rPr>
          <w:b/>
          <w:sz w:val="28"/>
        </w:rPr>
        <w:t>(SDS)</w:t>
      </w:r>
    </w:p>
    <w:p w14:paraId="5BFCBCCA" w14:textId="77777777" w:rsidR="00F14D09" w:rsidRDefault="006B06FE">
      <w:pPr>
        <w:pStyle w:val="ListBullet"/>
      </w:pPr>
      <w:r>
        <w:t>Keep products in their original containers. Read labels before use.</w:t>
      </w:r>
    </w:p>
    <w:p w14:paraId="09E37ABC" w14:textId="77777777" w:rsidR="00F14D09" w:rsidRDefault="006B06FE">
      <w:pPr>
        <w:pStyle w:val="ListBullet"/>
      </w:pPr>
      <w:r>
        <w:t>Never mix cleaners (for example, bleach and ammonia).</w:t>
      </w:r>
    </w:p>
    <w:p w14:paraId="76E8409B" w14:textId="77777777" w:rsidR="00F14D09" w:rsidRDefault="006B06FE">
      <w:pPr>
        <w:pStyle w:val="ListBullet"/>
      </w:pPr>
      <w:r>
        <w:t>An SDS explains hazards, first aid, safe handling, and storage. Ask to see it if you are unsure.</w:t>
      </w:r>
    </w:p>
    <w:p w14:paraId="470370FF" w14:textId="77777777" w:rsidR="00F14D09" w:rsidRDefault="006B06FE">
      <w:pPr>
        <w:pStyle w:val="ListBullet"/>
      </w:pPr>
      <w:r>
        <w:t>Open a window or turn on a fan for more air. Wear household PPE if the label says to.</w:t>
      </w:r>
    </w:p>
    <w:p w14:paraId="6A12B5AF" w14:textId="77777777" w:rsidR="00F14D09" w:rsidRDefault="006B06FE">
      <w:r>
        <w:rPr>
          <w:b/>
          <w:sz w:val="28"/>
        </w:rPr>
        <w:t xml:space="preserve">9) </w:t>
      </w:r>
      <w:bookmarkStart w:id="8" w:name="Working_in_Heat_Water_Rest_Shade9"/>
      <w:r>
        <w:rPr>
          <w:b/>
          <w:sz w:val="28"/>
        </w:rPr>
        <w:t>Working in Heat: Water. Rest. Shade.</w:t>
      </w:r>
      <w:bookmarkEnd w:id="8"/>
    </w:p>
    <w:p w14:paraId="6AD0EC9D" w14:textId="77777777" w:rsidR="00F14D09" w:rsidRDefault="006B06FE">
      <w:pPr>
        <w:pStyle w:val="ListBullet"/>
      </w:pPr>
      <w:r>
        <w:t>Drink about one cup (8 oz) of water every 20 minutes when it is hot.</w:t>
      </w:r>
    </w:p>
    <w:p w14:paraId="6C122E68" w14:textId="77777777" w:rsidR="00F14D09" w:rsidRDefault="006B06FE">
      <w:pPr>
        <w:pStyle w:val="ListBullet"/>
      </w:pPr>
      <w:r>
        <w:t>Take more breaks as the heat rises. Do not skip breaks.</w:t>
      </w:r>
    </w:p>
    <w:p w14:paraId="108B30DD" w14:textId="77777777" w:rsidR="00F14D09" w:rsidRDefault="006B06FE">
      <w:pPr>
        <w:pStyle w:val="ListBullet"/>
      </w:pPr>
      <w:r>
        <w:t>Use shade, fans, or AC to cool down.</w:t>
      </w:r>
    </w:p>
    <w:p w14:paraId="46DE431C" w14:textId="77777777" w:rsidR="00F14D09" w:rsidRDefault="006B06FE">
      <w:pPr>
        <w:pStyle w:val="ListBullet"/>
      </w:pPr>
      <w:r>
        <w:t>Know the warning signs: cramps, heavy sweating, fatigue. Danger signs: confusion, fainting, hot or very dry skin.</w:t>
      </w:r>
    </w:p>
    <w:p w14:paraId="57C1652F" w14:textId="77777777" w:rsidR="00F14D09" w:rsidRDefault="006B06FE">
      <w:pPr>
        <w:pStyle w:val="ListBullet"/>
      </w:pPr>
      <w:r>
        <w:t xml:space="preserve">If you or the person feels sick from heat, stop </w:t>
      </w:r>
      <w:proofErr w:type="gramStart"/>
      <w:r>
        <w:t>work</w:t>
      </w:r>
      <w:proofErr w:type="gramEnd"/>
      <w:r>
        <w:t>, cool down, and get help.</w:t>
      </w:r>
    </w:p>
    <w:p w14:paraId="31539803" w14:textId="77777777" w:rsidR="00F14D09" w:rsidRDefault="006B06FE">
      <w:r>
        <w:rPr>
          <w:b/>
          <w:sz w:val="28"/>
        </w:rPr>
        <w:t xml:space="preserve">10) </w:t>
      </w:r>
      <w:bookmarkStart w:id="9" w:name="Reporting_Incidents_the_Same_Day10"/>
      <w:r>
        <w:rPr>
          <w:b/>
          <w:sz w:val="28"/>
        </w:rPr>
        <w:t>Reporting Incidents the Same Day</w:t>
      </w:r>
      <w:bookmarkEnd w:id="9"/>
    </w:p>
    <w:p w14:paraId="6EFB800E" w14:textId="77777777" w:rsidR="00F14D09" w:rsidRDefault="006B06FE">
      <w:pPr>
        <w:pStyle w:val="ListBullet"/>
      </w:pPr>
      <w:r>
        <w:t>Make the area safe. Give first aid if needed.</w:t>
      </w:r>
    </w:p>
    <w:p w14:paraId="416C988A" w14:textId="77777777" w:rsidR="00F14D09" w:rsidRDefault="006B06FE">
      <w:pPr>
        <w:pStyle w:val="ListBullet"/>
      </w:pPr>
      <w:r>
        <w:t>Tell the employer/participant right away. Follow program steps the same day.</w:t>
      </w:r>
    </w:p>
    <w:p w14:paraId="7E24BEEB" w14:textId="77777777" w:rsidR="00F14D09" w:rsidRDefault="006B06FE">
      <w:pPr>
        <w:pStyle w:val="ListBullet"/>
      </w:pPr>
      <w:r>
        <w:t>For sharps or splashes, wash or flush immediately and seek medical care quickly.</w:t>
      </w:r>
    </w:p>
    <w:p w14:paraId="62BD46F0" w14:textId="77777777" w:rsidR="00F14D09" w:rsidRDefault="006B06FE">
      <w:pPr>
        <w:pStyle w:val="ListBullet"/>
      </w:pPr>
      <w:r>
        <w:t>Write down who, what, when, where, what you did, and hazards you saw.</w:t>
      </w:r>
    </w:p>
    <w:p w14:paraId="125751E9" w14:textId="77777777" w:rsidR="00F14D09" w:rsidRDefault="006B06FE">
      <w:r>
        <w:br w:type="page"/>
      </w:r>
    </w:p>
    <w:p w14:paraId="4440E329" w14:textId="77777777" w:rsidR="009F294A" w:rsidRDefault="009F294A" w:rsidP="009F294A">
      <w:pPr>
        <w:spacing w:after="0"/>
        <w:rPr>
          <w:b/>
          <w:sz w:val="28"/>
        </w:rPr>
      </w:pPr>
    </w:p>
    <w:p w14:paraId="3AEE20A0" w14:textId="1AC64B3B" w:rsidR="00F14D09" w:rsidRDefault="006B06FE" w:rsidP="009F294A">
      <w:bookmarkStart w:id="10" w:name="Appendix_A"/>
      <w:bookmarkEnd w:id="10"/>
      <w:r>
        <w:rPr>
          <w:b/>
          <w:sz w:val="28"/>
        </w:rPr>
        <w:t>Appendix A — Home Safety Walk‑Through</w:t>
      </w:r>
    </w:p>
    <w:p w14:paraId="5C6670D1" w14:textId="77777777" w:rsidR="00F14D09" w:rsidRDefault="006B06FE">
      <w:pPr>
        <w:pStyle w:val="ListBullet"/>
      </w:pPr>
      <w:r>
        <w:t>Entry and pathways are clear. Rugs are secure or removed. Lights work.</w:t>
      </w:r>
    </w:p>
    <w:p w14:paraId="6102E1D5" w14:textId="77777777" w:rsidR="00F14D09" w:rsidRDefault="006B06FE">
      <w:pPr>
        <w:pStyle w:val="ListBullet"/>
      </w:pPr>
      <w:r>
        <w:t>Floors are dry and even. Cords are taped down or moved.</w:t>
      </w:r>
    </w:p>
    <w:p w14:paraId="469E9566" w14:textId="77777777" w:rsidR="00F14D09" w:rsidRDefault="006B06FE">
      <w:pPr>
        <w:pStyle w:val="ListBullet"/>
      </w:pPr>
      <w:r>
        <w:t>Bathroom has grab bars, a non‑slip mat, and a shower chair if needed.</w:t>
      </w:r>
    </w:p>
    <w:p w14:paraId="4CD64EE8" w14:textId="77777777" w:rsidR="00F14D09" w:rsidRDefault="006B06FE">
      <w:pPr>
        <w:pStyle w:val="ListBullet"/>
      </w:pPr>
      <w:r>
        <w:t>Bedroom has space on the transfer side. Bed height is safe.</w:t>
      </w:r>
    </w:p>
    <w:p w14:paraId="549E06DA" w14:textId="77777777" w:rsidR="00F14D09" w:rsidRDefault="006B06FE">
      <w:pPr>
        <w:pStyle w:val="ListBullet"/>
      </w:pPr>
      <w:r>
        <w:t>Medicines and sharps are stored safely. Sharps container is upright and not over three‑quarters full.</w:t>
      </w:r>
    </w:p>
    <w:p w14:paraId="4D79BA9A" w14:textId="77777777" w:rsidR="00F14D09" w:rsidRDefault="006B06FE">
      <w:pPr>
        <w:pStyle w:val="ListBullet"/>
      </w:pPr>
      <w:proofErr w:type="gramStart"/>
      <w:r>
        <w:t>Smoke</w:t>
      </w:r>
      <w:proofErr w:type="gramEnd"/>
      <w:r>
        <w:t xml:space="preserve"> alarms work. Exits are clear. Oxygen safety rules are followed if oxygen is used.</w:t>
      </w:r>
    </w:p>
    <w:p w14:paraId="51F884E1" w14:textId="77777777" w:rsidR="00F14D09" w:rsidRDefault="006B06FE">
      <w:pPr>
        <w:pStyle w:val="ListBullet"/>
      </w:pPr>
      <w:r>
        <w:t>Temperature is comfortable. There is access to shade, fans, or AC in hot weather.</w:t>
      </w:r>
    </w:p>
    <w:p w14:paraId="460E8AE6" w14:textId="77777777" w:rsidR="00F14D09" w:rsidRDefault="006B06FE">
      <w:bookmarkStart w:id="11" w:name="Appendix_B"/>
      <w:bookmarkEnd w:id="11"/>
      <w:r>
        <w:rPr>
          <w:b/>
          <w:sz w:val="28"/>
        </w:rPr>
        <w:t>Appendix B — Common Transfers: Step‑by‑Step</w:t>
      </w:r>
    </w:p>
    <w:p w14:paraId="36F36742" w14:textId="77777777" w:rsidR="00F14D09" w:rsidRDefault="006B06FE">
      <w:r>
        <w:rPr>
          <w:b/>
        </w:rPr>
        <w:t>Bed to chair (with transfer belt)</w:t>
      </w:r>
    </w:p>
    <w:p w14:paraId="32CD1051" w14:textId="77777777" w:rsidR="00F14D09" w:rsidRDefault="006B06FE" w:rsidP="009F294A">
      <w:pPr>
        <w:pStyle w:val="ListNumber"/>
        <w:numPr>
          <w:ilvl w:val="0"/>
          <w:numId w:val="12"/>
        </w:numPr>
      </w:pPr>
      <w:r>
        <w:t>Lock the bed and chair. Place the chair close at a slight angle. Remove footrests/armrests if needed.</w:t>
      </w:r>
    </w:p>
    <w:p w14:paraId="7FF7B5E2" w14:textId="77777777" w:rsidR="00F14D09" w:rsidRDefault="006B06FE" w:rsidP="009F294A">
      <w:pPr>
        <w:pStyle w:val="ListNumber"/>
        <w:numPr>
          <w:ilvl w:val="0"/>
          <w:numId w:val="12"/>
        </w:numPr>
      </w:pPr>
      <w:r>
        <w:t>Put on the transfer belt. Help the person scoot to the edge of the bed. Feet flat. Non‑slip footwear on.</w:t>
      </w:r>
    </w:p>
    <w:p w14:paraId="5D09A3B9" w14:textId="77777777" w:rsidR="00F14D09" w:rsidRDefault="006B06FE" w:rsidP="009F294A">
      <w:pPr>
        <w:pStyle w:val="ListNumber"/>
        <w:numPr>
          <w:ilvl w:val="0"/>
          <w:numId w:val="12"/>
        </w:numPr>
      </w:pPr>
      <w:r>
        <w:t>On “1‑2‑3,” help to stand using your legs. Keep the person close.</w:t>
      </w:r>
    </w:p>
    <w:p w14:paraId="55DADD87" w14:textId="77777777" w:rsidR="00F14D09" w:rsidRDefault="006B06FE" w:rsidP="009F294A">
      <w:pPr>
        <w:pStyle w:val="ListNumber"/>
        <w:numPr>
          <w:ilvl w:val="0"/>
          <w:numId w:val="12"/>
        </w:numPr>
      </w:pPr>
      <w:r>
        <w:t>Pivot with small steps. Do not twist. Lower so the hips touch the back of the seat. Reattach parts.</w:t>
      </w:r>
    </w:p>
    <w:p w14:paraId="48715E68" w14:textId="77777777" w:rsidR="00F14D09" w:rsidRDefault="006B06FE">
      <w:r>
        <w:rPr>
          <w:b/>
        </w:rPr>
        <w:t xml:space="preserve">Chair or toilet to </w:t>
      </w:r>
      <w:proofErr w:type="gramStart"/>
      <w:r>
        <w:rPr>
          <w:b/>
        </w:rPr>
        <w:t>standing</w:t>
      </w:r>
      <w:proofErr w:type="gramEnd"/>
      <w:r>
        <w:rPr>
          <w:b/>
        </w:rPr>
        <w:t xml:space="preserve"> and back</w:t>
      </w:r>
    </w:p>
    <w:p w14:paraId="403F97DE" w14:textId="77777777" w:rsidR="00F14D09" w:rsidRDefault="006B06FE" w:rsidP="009F294A">
      <w:pPr>
        <w:pStyle w:val="ListNumber"/>
        <w:numPr>
          <w:ilvl w:val="0"/>
          <w:numId w:val="18"/>
        </w:numPr>
      </w:pPr>
      <w:r>
        <w:t>Place your feet shoulder‑width apart. The person pushes from armrests; they do not pull on you.</w:t>
      </w:r>
    </w:p>
    <w:p w14:paraId="62B2028D" w14:textId="77777777" w:rsidR="00F14D09" w:rsidRDefault="006B06FE" w:rsidP="009F294A">
      <w:pPr>
        <w:pStyle w:val="ListNumber"/>
        <w:numPr>
          <w:ilvl w:val="0"/>
          <w:numId w:val="18"/>
        </w:numPr>
      </w:pPr>
      <w:r>
        <w:t>Stand together on the cue. Stabilize. Step or pivot. Lower with knees and hips bent.</w:t>
      </w:r>
    </w:p>
    <w:p w14:paraId="6218D26F" w14:textId="77777777" w:rsidR="00F14D09" w:rsidRDefault="006B06FE">
      <w:r>
        <w:rPr>
          <w:b/>
        </w:rPr>
        <w:t>Tub and shower</w:t>
      </w:r>
    </w:p>
    <w:p w14:paraId="6D4DC5C9" w14:textId="77777777" w:rsidR="00F14D09" w:rsidRDefault="006B06FE" w:rsidP="009F294A">
      <w:pPr>
        <w:pStyle w:val="ListNumber"/>
        <w:numPr>
          <w:ilvl w:val="0"/>
          <w:numId w:val="14"/>
        </w:numPr>
      </w:pPr>
      <w:r>
        <w:t>Use a shower chair and grab bars. Place a non‑slip mat. Keep soap and towels within reach.</w:t>
      </w:r>
    </w:p>
    <w:p w14:paraId="5BA9AB93" w14:textId="77777777" w:rsidR="00F14D09" w:rsidRDefault="006B06FE" w:rsidP="009F294A">
      <w:pPr>
        <w:pStyle w:val="ListNumber"/>
        <w:numPr>
          <w:ilvl w:val="0"/>
          <w:numId w:val="14"/>
        </w:numPr>
      </w:pPr>
      <w:r>
        <w:t>Use a seated pivot or careful step‑in, based on ability. Dry the floor right after bathing.</w:t>
      </w:r>
    </w:p>
    <w:p w14:paraId="1728147A" w14:textId="77777777" w:rsidR="00F14D09" w:rsidRDefault="006B06FE">
      <w:bookmarkStart w:id="12" w:name="Appendix_C"/>
      <w:bookmarkEnd w:id="12"/>
      <w:r>
        <w:rPr>
          <w:b/>
          <w:sz w:val="28"/>
        </w:rPr>
        <w:t>Appendix C — Quick Guide After an Exposure</w:t>
      </w:r>
    </w:p>
    <w:p w14:paraId="77A63946" w14:textId="77777777" w:rsidR="00F14D09" w:rsidRDefault="006B06FE" w:rsidP="009F294A">
      <w:pPr>
        <w:pStyle w:val="ListNumber"/>
        <w:numPr>
          <w:ilvl w:val="0"/>
          <w:numId w:val="2"/>
        </w:numPr>
      </w:pPr>
      <w:r>
        <w:t>Needle/cut/splash happens.</w:t>
      </w:r>
    </w:p>
    <w:p w14:paraId="3EF03208" w14:textId="77777777" w:rsidR="00F14D09" w:rsidRDefault="006B06FE" w:rsidP="009F294A">
      <w:pPr>
        <w:pStyle w:val="ListNumber"/>
        <w:numPr>
          <w:ilvl w:val="0"/>
          <w:numId w:val="2"/>
        </w:numPr>
      </w:pPr>
      <w:r>
        <w:t>Wash with soap and water. Flush eyes or mouth with clean water for at least 15 minutes.</w:t>
      </w:r>
    </w:p>
    <w:p w14:paraId="1FBC43A3" w14:textId="77777777" w:rsidR="00F14D09" w:rsidRDefault="006B06FE" w:rsidP="009F294A">
      <w:pPr>
        <w:pStyle w:val="ListNumber"/>
        <w:numPr>
          <w:ilvl w:val="0"/>
          <w:numId w:val="2"/>
        </w:numPr>
      </w:pPr>
      <w:r>
        <w:t>Tell the employer/participant and follow reporting steps.</w:t>
      </w:r>
    </w:p>
    <w:p w14:paraId="147B78D1" w14:textId="77777777" w:rsidR="00F14D09" w:rsidRDefault="006B06FE" w:rsidP="009F294A">
      <w:pPr>
        <w:pStyle w:val="ListNumber"/>
        <w:numPr>
          <w:ilvl w:val="0"/>
          <w:numId w:val="2"/>
        </w:numPr>
      </w:pPr>
      <w:r>
        <w:t>Seek medical care as soon as possible. Some treatments are time‑sensitive.</w:t>
      </w:r>
    </w:p>
    <w:p w14:paraId="5FD6B108" w14:textId="77777777" w:rsidR="00F14D09" w:rsidRDefault="006B06FE" w:rsidP="009F294A">
      <w:pPr>
        <w:pStyle w:val="ListNumber"/>
        <w:numPr>
          <w:ilvl w:val="0"/>
          <w:numId w:val="2"/>
        </w:numPr>
      </w:pPr>
      <w:r>
        <w:t>Complete the form and any follow‑up.</w:t>
      </w:r>
    </w:p>
    <w:p w14:paraId="1E4C7EF9" w14:textId="77777777" w:rsidR="009F294A" w:rsidRDefault="009F294A" w:rsidP="009F294A">
      <w:pPr>
        <w:pStyle w:val="ListNumber"/>
        <w:numPr>
          <w:ilvl w:val="0"/>
          <w:numId w:val="0"/>
        </w:numPr>
        <w:ind w:left="360" w:hanging="360"/>
      </w:pPr>
    </w:p>
    <w:p w14:paraId="2DD16846" w14:textId="77777777" w:rsidR="009F294A" w:rsidRDefault="009F294A" w:rsidP="009F294A">
      <w:pPr>
        <w:spacing w:after="0"/>
        <w:rPr>
          <w:b/>
          <w:sz w:val="28"/>
        </w:rPr>
      </w:pPr>
    </w:p>
    <w:p w14:paraId="4A526835" w14:textId="77AFC97B" w:rsidR="00F14D09" w:rsidRDefault="006B06FE">
      <w:bookmarkStart w:id="13" w:name="Appendix_D"/>
      <w:bookmarkEnd w:id="13"/>
      <w:r>
        <w:rPr>
          <w:b/>
          <w:sz w:val="28"/>
        </w:rPr>
        <w:t>Appendix D — Sharps Disposal Quick Guide &amp; Labels</w:t>
      </w:r>
    </w:p>
    <w:p w14:paraId="56748D19" w14:textId="77777777" w:rsidR="00F14D09" w:rsidRDefault="006B06FE">
      <w:pPr>
        <w:pStyle w:val="ListBullet"/>
      </w:pPr>
      <w:r>
        <w:t>Use an FDA‑cleared sharps container. If you do not have one, use a heavy‑duty plastic bottle with a tight screw cap (like a detergent bottle).</w:t>
      </w:r>
    </w:p>
    <w:p w14:paraId="5055DBBC" w14:textId="77777777" w:rsidR="00F14D09" w:rsidRDefault="006B06FE">
      <w:pPr>
        <w:pStyle w:val="ListBullet"/>
      </w:pPr>
      <w:r>
        <w:t>Close and dispose at three‑quarters full based on local rules.</w:t>
      </w:r>
    </w:p>
    <w:p w14:paraId="08DBAB78" w14:textId="77777777" w:rsidR="00F14D09" w:rsidRDefault="006B06FE">
      <w:pPr>
        <w:pStyle w:val="ListBullet"/>
      </w:pPr>
      <w:r>
        <w:t>Label ideas: “Waste Household Sharps — DO NOT RECYCLE.” Keep out of reach of children and pets.</w:t>
      </w:r>
    </w:p>
    <w:p w14:paraId="562C7127" w14:textId="1A17E5BC" w:rsidR="00F14D09" w:rsidRDefault="006B06FE">
      <w:bookmarkStart w:id="14" w:name="Appendix_E"/>
      <w:bookmarkStart w:id="15" w:name="Appendix_F"/>
      <w:bookmarkStart w:id="16" w:name="References"/>
      <w:bookmarkEnd w:id="14"/>
      <w:bookmarkEnd w:id="15"/>
      <w:bookmarkEnd w:id="16"/>
      <w:r>
        <w:rPr>
          <w:b/>
          <w:sz w:val="28"/>
        </w:rPr>
        <w:t>References</w:t>
      </w:r>
    </w:p>
    <w:p w14:paraId="01FDDB56" w14:textId="77777777" w:rsidR="00F14D09" w:rsidRDefault="006B06FE">
      <w:pPr>
        <w:pStyle w:val="ListBullet"/>
      </w:pPr>
      <w:r>
        <w:t>OSHA Bloodborne Pathogens Standard (post‑exposure steps).</w:t>
      </w:r>
    </w:p>
    <w:p w14:paraId="02D41084" w14:textId="77777777" w:rsidR="00F14D09" w:rsidRDefault="006B06FE">
      <w:pPr>
        <w:pStyle w:val="ListBullet"/>
      </w:pPr>
      <w:r>
        <w:t>CDC Hand Hygiene for Healthcare Workers (when and how to clean hands).</w:t>
      </w:r>
    </w:p>
    <w:p w14:paraId="1C8A5A1F" w14:textId="77777777" w:rsidR="00F14D09" w:rsidRDefault="006B06FE">
      <w:pPr>
        <w:pStyle w:val="ListBullet"/>
      </w:pPr>
      <w:r>
        <w:t>NIOSH/OSHA Safe Patient Handling (use devices; avoid manual lifting).</w:t>
      </w:r>
    </w:p>
    <w:p w14:paraId="02B00A4A" w14:textId="77777777" w:rsidR="00F14D09" w:rsidRDefault="006B06FE">
      <w:pPr>
        <w:pStyle w:val="ListBullet"/>
      </w:pPr>
      <w:r>
        <w:t>OSHA Slips/Trips/Falls resources (walking‑working surfaces).</w:t>
      </w:r>
    </w:p>
    <w:p w14:paraId="3687591A" w14:textId="77777777" w:rsidR="00F14D09" w:rsidRDefault="006B06FE">
      <w:pPr>
        <w:pStyle w:val="ListBullet"/>
      </w:pPr>
      <w:r>
        <w:t>NFPA Fire Extinguishers — PASS method and when to evacuate.</w:t>
      </w:r>
    </w:p>
    <w:p w14:paraId="01721856" w14:textId="77777777" w:rsidR="00F14D09" w:rsidRDefault="006B06FE">
      <w:pPr>
        <w:pStyle w:val="ListBullet"/>
      </w:pPr>
      <w:r>
        <w:t>OSHA Hazard Communication (SDS basics).</w:t>
      </w:r>
    </w:p>
    <w:p w14:paraId="111C5637" w14:textId="77777777" w:rsidR="00F14D09" w:rsidRDefault="006B06FE">
      <w:pPr>
        <w:pStyle w:val="ListBullet"/>
      </w:pPr>
      <w:r>
        <w:t>OSHA Heat — Water. Rest. Shade.</w:t>
      </w:r>
    </w:p>
    <w:p w14:paraId="07242D97" w14:textId="77777777" w:rsidR="00F14D09" w:rsidRDefault="006B06FE">
      <w:pPr>
        <w:pStyle w:val="ListBullet"/>
      </w:pPr>
      <w:r>
        <w:t>FDA/EPA — Safe sharps disposal at home.</w:t>
      </w:r>
    </w:p>
    <w:p w14:paraId="34C12D52" w14:textId="77777777" w:rsidR="00C33A9B" w:rsidRDefault="00C33A9B" w:rsidP="00C33A9B">
      <w:pPr>
        <w:pStyle w:val="ListBullet"/>
        <w:numPr>
          <w:ilvl w:val="0"/>
          <w:numId w:val="0"/>
        </w:numPr>
        <w:ind w:left="360" w:hanging="360"/>
      </w:pPr>
    </w:p>
    <w:p w14:paraId="09704B5F" w14:textId="28DA6008" w:rsidR="0048356C" w:rsidRDefault="0048356C" w:rsidP="0048356C">
      <w:pPr>
        <w:rPr>
          <w:b/>
          <w:sz w:val="28"/>
        </w:rPr>
      </w:pPr>
      <w:bookmarkStart w:id="17" w:name="Notes"/>
      <w:bookmarkEnd w:id="17"/>
      <w:r>
        <w:rPr>
          <w:b/>
          <w:sz w:val="28"/>
        </w:rPr>
        <w:t>Notes</w:t>
      </w:r>
    </w:p>
    <w:p w14:paraId="491F1806" w14:textId="68CA6532" w:rsidR="00C33A9B" w:rsidRDefault="0048356C" w:rsidP="00D57E29">
      <w:pPr>
        <w:spacing w:line="480" w:lineRule="auto"/>
      </w:pPr>
      <w:r>
        <w:t>_________________________________________________________________________________</w:t>
      </w:r>
      <w:r w:rsidR="00CB23A6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57E29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B23A6">
        <w:t>______________________________</w:t>
      </w:r>
    </w:p>
    <w:sectPr w:rsidR="00C33A9B" w:rsidSect="00486835">
      <w:headerReference w:type="default" r:id="rId10"/>
      <w:footerReference w:type="default" r:id="rId11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71CB5" w14:textId="77777777" w:rsidR="004D0562" w:rsidRDefault="004D0562">
      <w:pPr>
        <w:spacing w:after="0" w:line="240" w:lineRule="auto"/>
      </w:pPr>
      <w:r>
        <w:separator/>
      </w:r>
    </w:p>
  </w:endnote>
  <w:endnote w:type="continuationSeparator" w:id="0">
    <w:p w14:paraId="4B82A78C" w14:textId="77777777" w:rsidR="004D0562" w:rsidRDefault="004D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EC574" w14:textId="714CB897" w:rsidR="00F14D09" w:rsidRDefault="006B06FE">
    <w:pPr>
      <w:pStyle w:val="Footer"/>
      <w:jc w:val="right"/>
    </w:pPr>
    <w:r>
      <w:rPr>
        <w:sz w:val="16"/>
      </w:rPr>
      <w:t xml:space="preserve">Employee Safety Training </w:t>
    </w:r>
    <w:r w:rsidR="00BD2F9B">
      <w:rPr>
        <w:sz w:val="16"/>
      </w:rPr>
      <w:t>Guide – WI – 2/2026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F9612" w14:textId="77777777" w:rsidR="004D0562" w:rsidRDefault="004D0562">
      <w:pPr>
        <w:spacing w:after="0" w:line="240" w:lineRule="auto"/>
      </w:pPr>
      <w:r>
        <w:separator/>
      </w:r>
    </w:p>
  </w:footnote>
  <w:footnote w:type="continuationSeparator" w:id="0">
    <w:p w14:paraId="5FC57832" w14:textId="77777777" w:rsidR="004D0562" w:rsidRDefault="004D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6A654" w14:textId="4D23A74B" w:rsidR="00F14D09" w:rsidRPr="00486835" w:rsidRDefault="00486835" w:rsidP="00486835">
    <w:pPr>
      <w:pStyle w:val="Header"/>
      <w:jc w:val="center"/>
    </w:pPr>
    <w:r>
      <w:rPr>
        <w:noProof/>
      </w:rPr>
      <w:drawing>
        <wp:inline distT="0" distB="0" distL="0" distR="0" wp14:anchorId="6BD5B6EB" wp14:editId="428CA5E6">
          <wp:extent cx="1616659" cy="897246"/>
          <wp:effectExtent l="0" t="0" r="3175" b="0"/>
          <wp:docPr id="1639332684" name="Picture 1">
            <a:extLst xmlns:a="http://schemas.openxmlformats.org/drawingml/2006/main">
              <a:ext uri="{FF2B5EF4-FFF2-40B4-BE49-F238E27FC236}">
                <a16:creationId xmlns:a16="http://schemas.microsoft.com/office/drawing/2014/main" id="{0E405237-2915-43BF-BC0B-2819C7EA65A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332684" name="Picture 163933268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5184" cy="9075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62F0F7A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F9CE3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34911E9"/>
    <w:multiLevelType w:val="hybridMultilevel"/>
    <w:tmpl w:val="71D43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E59DB"/>
    <w:multiLevelType w:val="hybridMultilevel"/>
    <w:tmpl w:val="E8B63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67026"/>
    <w:multiLevelType w:val="hybridMultilevel"/>
    <w:tmpl w:val="428ECA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F4EEA"/>
    <w:multiLevelType w:val="hybridMultilevel"/>
    <w:tmpl w:val="4A726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A83883"/>
    <w:multiLevelType w:val="hybridMultilevel"/>
    <w:tmpl w:val="91A4E0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0D7387D"/>
    <w:multiLevelType w:val="hybridMultilevel"/>
    <w:tmpl w:val="92FEA7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BA7CD0"/>
    <w:multiLevelType w:val="hybridMultilevel"/>
    <w:tmpl w:val="6D049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1E747F"/>
    <w:multiLevelType w:val="hybridMultilevel"/>
    <w:tmpl w:val="111CB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408691">
    <w:abstractNumId w:val="3"/>
  </w:num>
  <w:num w:numId="2" w16cid:durableId="1189221198">
    <w:abstractNumId w:val="12"/>
  </w:num>
  <w:num w:numId="3" w16cid:durableId="1385444423">
    <w:abstractNumId w:val="11"/>
  </w:num>
  <w:num w:numId="4" w16cid:durableId="1398283541">
    <w:abstractNumId w:val="0"/>
  </w:num>
  <w:num w:numId="5" w16cid:durableId="1515263180">
    <w:abstractNumId w:val="5"/>
  </w:num>
  <w:num w:numId="6" w16cid:durableId="1548447256">
    <w:abstractNumId w:val="14"/>
  </w:num>
  <w:num w:numId="7" w16cid:durableId="1608464904">
    <w:abstractNumId w:val="4"/>
  </w:num>
  <w:num w:numId="8" w16cid:durableId="1615670082">
    <w:abstractNumId w:val="13"/>
  </w:num>
  <w:num w:numId="9" w16cid:durableId="1717193275">
    <w:abstractNumId w:val="8"/>
  </w:num>
  <w:num w:numId="10" w16cid:durableId="1784961570">
    <w:abstractNumId w:val="6"/>
  </w:num>
  <w:num w:numId="11" w16cid:durableId="243036108">
    <w:abstractNumId w:val="2"/>
  </w:num>
  <w:num w:numId="12" w16cid:durableId="297104885">
    <w:abstractNumId w:val="9"/>
  </w:num>
  <w:num w:numId="13" w16cid:durableId="353531280">
    <w:abstractNumId w:val="7"/>
  </w:num>
  <w:num w:numId="14" w16cid:durableId="37438137">
    <w:abstractNumId w:val="16"/>
  </w:num>
  <w:num w:numId="15" w16cid:durableId="433325591">
    <w:abstractNumId w:val="7"/>
  </w:num>
  <w:num w:numId="16" w16cid:durableId="560099119">
    <w:abstractNumId w:val="7"/>
  </w:num>
  <w:num w:numId="17" w16cid:durableId="748235838">
    <w:abstractNumId w:val="15"/>
  </w:num>
  <w:num w:numId="18" w16cid:durableId="764106611">
    <w:abstractNumId w:val="10"/>
  </w:num>
  <w:num w:numId="19" w16cid:durableId="925766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5E32"/>
    <w:rsid w:val="00087E81"/>
    <w:rsid w:val="000A1179"/>
    <w:rsid w:val="001221BF"/>
    <w:rsid w:val="001241A8"/>
    <w:rsid w:val="0015074B"/>
    <w:rsid w:val="00171BAB"/>
    <w:rsid w:val="00171CED"/>
    <w:rsid w:val="00176A6D"/>
    <w:rsid w:val="001E6881"/>
    <w:rsid w:val="00215D9E"/>
    <w:rsid w:val="0025235C"/>
    <w:rsid w:val="0029639D"/>
    <w:rsid w:val="002A29A0"/>
    <w:rsid w:val="002E77CC"/>
    <w:rsid w:val="00326F90"/>
    <w:rsid w:val="00393AD9"/>
    <w:rsid w:val="00433CE2"/>
    <w:rsid w:val="00451764"/>
    <w:rsid w:val="0045726D"/>
    <w:rsid w:val="0048356C"/>
    <w:rsid w:val="00486835"/>
    <w:rsid w:val="004C37C4"/>
    <w:rsid w:val="004D0562"/>
    <w:rsid w:val="004F56B7"/>
    <w:rsid w:val="00541C91"/>
    <w:rsid w:val="006023D0"/>
    <w:rsid w:val="00623DD9"/>
    <w:rsid w:val="00665CF7"/>
    <w:rsid w:val="00674E93"/>
    <w:rsid w:val="00683B1B"/>
    <w:rsid w:val="00697B29"/>
    <w:rsid w:val="006B06FE"/>
    <w:rsid w:val="006D7A21"/>
    <w:rsid w:val="00722976"/>
    <w:rsid w:val="00786244"/>
    <w:rsid w:val="008A58CD"/>
    <w:rsid w:val="00935EB3"/>
    <w:rsid w:val="0094718E"/>
    <w:rsid w:val="009620CC"/>
    <w:rsid w:val="00987340"/>
    <w:rsid w:val="009F294A"/>
    <w:rsid w:val="00A306B5"/>
    <w:rsid w:val="00A75928"/>
    <w:rsid w:val="00A93AD6"/>
    <w:rsid w:val="00AA1D8D"/>
    <w:rsid w:val="00AE4148"/>
    <w:rsid w:val="00B10C4F"/>
    <w:rsid w:val="00B47730"/>
    <w:rsid w:val="00BB49D8"/>
    <w:rsid w:val="00BD2F9B"/>
    <w:rsid w:val="00BF6AE4"/>
    <w:rsid w:val="00C12414"/>
    <w:rsid w:val="00C33A9B"/>
    <w:rsid w:val="00C50327"/>
    <w:rsid w:val="00CB0664"/>
    <w:rsid w:val="00CB23A6"/>
    <w:rsid w:val="00D02AF5"/>
    <w:rsid w:val="00D2552B"/>
    <w:rsid w:val="00D472C5"/>
    <w:rsid w:val="00D57E29"/>
    <w:rsid w:val="00DB1188"/>
    <w:rsid w:val="00E578EF"/>
    <w:rsid w:val="00E81830"/>
    <w:rsid w:val="00EC6C6D"/>
    <w:rsid w:val="00F14D09"/>
    <w:rsid w:val="00FA58E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E508E0"/>
  <w14:defaultImageDpi w14:val="330"/>
  <w15:docId w15:val="{1B576E18-2ABF-4469-803E-E1C096D6C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56C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10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13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1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A93A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3A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3AD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620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20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20CC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0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0CC"/>
    <w:rPr>
      <w:rFonts w:ascii="Arial" w:hAnsi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620C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666C121CFD1429506C8C602EC9AE1" ma:contentTypeVersion="10" ma:contentTypeDescription="Create a new document." ma:contentTypeScope="" ma:versionID="1d4bee494c1355931d423aa3696a5cae">
  <xsd:schema xmlns:xsd="http://www.w3.org/2001/XMLSchema" xmlns:xs="http://www.w3.org/2001/XMLSchema" xmlns:p="http://schemas.microsoft.com/office/2006/metadata/properties" xmlns:ns2="2d99dea4-3b42-4bb1-bb78-d114fcfb32c2" xmlns:ns3="c2a22f6f-4a24-44e4-8005-3eb7e542e879" targetNamespace="http://schemas.microsoft.com/office/2006/metadata/properties" ma:root="true" ma:fieldsID="3590c403461559451b77fb148a31c69b" ns2:_="" ns3:_="">
    <xsd:import namespace="2d99dea4-3b42-4bb1-bb78-d114fcfb32c2"/>
    <xsd:import namespace="c2a22f6f-4a24-44e4-8005-3eb7e542e8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dea4-3b42-4bb1-bb78-d114fcfb32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22f6f-4a24-44e4-8005-3eb7e542e8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F2753D-B812-4371-90B8-E448262CF6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7C7920-2EE6-473E-9C1D-DE138CB594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dea4-3b42-4bb1-bb78-d114fcfb32c2"/>
    <ds:schemaRef ds:uri="c2a22f6f-4a24-44e4-8005-3eb7e542e8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59BF04-ECFE-4735-9110-66D1F8B5C27F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cb4b989f-140b-4427-9348-0a7f400bd5d9}" enabled="0" method="" siteId="{cb4b989f-140b-4427-9348-0a7f400bd5d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6</Pages>
  <Words>1505</Words>
  <Characters>8218</Characters>
  <Application>Microsoft Office Word</Application>
  <DocSecurity>0</DocSecurity>
  <Lines>191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Tonya Christner</cp:lastModifiedBy>
  <cp:revision>35</cp:revision>
  <dcterms:created xsi:type="dcterms:W3CDTF">2026-02-19T20:13:00Z</dcterms:created>
  <dcterms:modified xsi:type="dcterms:W3CDTF">2026-03-06T14:45:00Z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0x010100ACA666C121CFD1429506C8C602EC9AE1</vt:lpwstr>
  </property>
</Properties>
</file>