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7AEDB" w14:textId="6CC1475D" w:rsidR="005E4E4B" w:rsidRPr="00F32D21" w:rsidRDefault="00E212D8" w:rsidP="00E212D8">
      <w:pPr>
        <w:jc w:val="center"/>
        <w:rPr>
          <w:b/>
          <w:bCs/>
          <w:sz w:val="44"/>
          <w:szCs w:val="44"/>
          <w:u w:val="single"/>
        </w:rPr>
      </w:pPr>
      <w:r w:rsidRPr="00F32D21">
        <w:rPr>
          <w:b/>
          <w:bCs/>
          <w:sz w:val="44"/>
          <w:szCs w:val="44"/>
          <w:u w:val="single"/>
        </w:rPr>
        <w:t xml:space="preserve">Acumen IRIS Exit – </w:t>
      </w:r>
      <w:r w:rsidR="001078A9">
        <w:rPr>
          <w:b/>
          <w:bCs/>
          <w:sz w:val="44"/>
          <w:szCs w:val="44"/>
          <w:u w:val="single"/>
        </w:rPr>
        <w:t>Frequently Asked Questions</w:t>
      </w:r>
    </w:p>
    <w:p w14:paraId="37927854" w14:textId="7BC5D581" w:rsidR="00DB3CD8" w:rsidRPr="00F32D21" w:rsidRDefault="00DB3CD8" w:rsidP="00DB3CD8">
      <w:pPr>
        <w:rPr>
          <w:sz w:val="24"/>
          <w:szCs w:val="24"/>
        </w:rPr>
      </w:pPr>
      <w:r w:rsidRPr="2E8F1327">
        <w:rPr>
          <w:sz w:val="24"/>
          <w:szCs w:val="24"/>
        </w:rPr>
        <w:t xml:space="preserve">Acumen </w:t>
      </w:r>
      <w:r w:rsidR="4BA53A67" w:rsidRPr="2E8F1327">
        <w:rPr>
          <w:sz w:val="24"/>
          <w:szCs w:val="24"/>
        </w:rPr>
        <w:t xml:space="preserve">is </w:t>
      </w:r>
      <w:r w:rsidR="001078A9">
        <w:rPr>
          <w:sz w:val="24"/>
          <w:szCs w:val="24"/>
        </w:rPr>
        <w:t>departing</w:t>
      </w:r>
      <w:r w:rsidR="4BA53A67" w:rsidRPr="2E8F1327">
        <w:rPr>
          <w:sz w:val="24"/>
          <w:szCs w:val="24"/>
        </w:rPr>
        <w:t xml:space="preserve"> </w:t>
      </w:r>
      <w:r w:rsidRPr="2E8F1327">
        <w:rPr>
          <w:sz w:val="24"/>
          <w:szCs w:val="24"/>
        </w:rPr>
        <w:t xml:space="preserve">the Wisconsin IRIS program as a </w:t>
      </w:r>
      <w:r w:rsidR="000D1737" w:rsidRPr="2E8F1327">
        <w:rPr>
          <w:sz w:val="24"/>
          <w:szCs w:val="24"/>
        </w:rPr>
        <w:t>f</w:t>
      </w:r>
      <w:r w:rsidRPr="2E8F1327">
        <w:rPr>
          <w:sz w:val="24"/>
          <w:szCs w:val="24"/>
        </w:rPr>
        <w:t xml:space="preserve">iscal </w:t>
      </w:r>
      <w:r w:rsidR="000D1737" w:rsidRPr="2E8F1327">
        <w:rPr>
          <w:sz w:val="24"/>
          <w:szCs w:val="24"/>
        </w:rPr>
        <w:t>e</w:t>
      </w:r>
      <w:r w:rsidRPr="2E8F1327">
        <w:rPr>
          <w:sz w:val="24"/>
          <w:szCs w:val="24"/>
        </w:rPr>
        <w:t xml:space="preserve">mployer </w:t>
      </w:r>
      <w:r w:rsidR="000D1737" w:rsidRPr="2E8F1327">
        <w:rPr>
          <w:sz w:val="24"/>
          <w:szCs w:val="24"/>
        </w:rPr>
        <w:t>a</w:t>
      </w:r>
      <w:r w:rsidRPr="2E8F1327">
        <w:rPr>
          <w:sz w:val="24"/>
          <w:szCs w:val="24"/>
        </w:rPr>
        <w:t>gent (FEA)</w:t>
      </w:r>
      <w:r w:rsidR="72215D8B" w:rsidRPr="2E8F1327">
        <w:rPr>
          <w:sz w:val="24"/>
          <w:szCs w:val="24"/>
        </w:rPr>
        <w:t xml:space="preserve"> as of </w:t>
      </w:r>
      <w:r w:rsidR="72215D8B" w:rsidRPr="00B82140">
        <w:rPr>
          <w:b/>
          <w:bCs/>
          <w:sz w:val="24"/>
          <w:szCs w:val="24"/>
        </w:rPr>
        <w:t>November 29, 2025</w:t>
      </w:r>
      <w:r w:rsidRPr="2E8F1327">
        <w:rPr>
          <w:sz w:val="24"/>
          <w:szCs w:val="24"/>
        </w:rPr>
        <w:t xml:space="preserve">. This means that Acumen will no longer provide </w:t>
      </w:r>
      <w:r w:rsidR="004F2DE0" w:rsidRPr="2E8F1327">
        <w:rPr>
          <w:sz w:val="24"/>
          <w:szCs w:val="24"/>
        </w:rPr>
        <w:t xml:space="preserve">FEA </w:t>
      </w:r>
      <w:r w:rsidRPr="2E8F1327">
        <w:rPr>
          <w:sz w:val="24"/>
          <w:szCs w:val="24"/>
        </w:rPr>
        <w:t xml:space="preserve">services for IRIS participants. As a result, you will need to select a new FEA to continue </w:t>
      </w:r>
      <w:r w:rsidR="000C4710" w:rsidRPr="2E8F1327">
        <w:rPr>
          <w:sz w:val="24"/>
          <w:szCs w:val="24"/>
        </w:rPr>
        <w:t xml:space="preserve">to </w:t>
      </w:r>
      <w:r w:rsidRPr="2E8F1327">
        <w:rPr>
          <w:sz w:val="24"/>
          <w:szCs w:val="24"/>
        </w:rPr>
        <w:t>receiv</w:t>
      </w:r>
      <w:r w:rsidR="000C4710" w:rsidRPr="2E8F1327">
        <w:rPr>
          <w:sz w:val="24"/>
          <w:szCs w:val="24"/>
        </w:rPr>
        <w:t>e IRIS</w:t>
      </w:r>
      <w:r w:rsidRPr="2E8F1327">
        <w:rPr>
          <w:sz w:val="24"/>
          <w:szCs w:val="24"/>
        </w:rPr>
        <w:t xml:space="preserve"> services without interruption. </w:t>
      </w:r>
      <w:r w:rsidR="004F2DE0" w:rsidRPr="2E8F1327">
        <w:rPr>
          <w:sz w:val="24"/>
          <w:szCs w:val="24"/>
        </w:rPr>
        <w:t>Thank you for your trust and partnership over the years. It has been our privilege to serve you.</w:t>
      </w:r>
    </w:p>
    <w:p w14:paraId="18ABAC34" w14:textId="74A545DA" w:rsidR="005E4E4B" w:rsidRPr="00D56D2F" w:rsidRDefault="005049EF" w:rsidP="00F32D21">
      <w:pPr>
        <w:pStyle w:val="ListParagraph"/>
        <w:numPr>
          <w:ilvl w:val="0"/>
          <w:numId w:val="10"/>
        </w:numPr>
        <w:rPr>
          <w:b/>
          <w:bCs/>
          <w:sz w:val="24"/>
          <w:szCs w:val="24"/>
        </w:rPr>
      </w:pPr>
      <w:r w:rsidRPr="00D56D2F">
        <w:rPr>
          <w:b/>
          <w:bCs/>
          <w:sz w:val="24"/>
          <w:szCs w:val="24"/>
        </w:rPr>
        <w:t xml:space="preserve">Why is Acumen </w:t>
      </w:r>
      <w:r w:rsidR="00D56D2F" w:rsidRPr="00D56D2F">
        <w:rPr>
          <w:b/>
          <w:bCs/>
          <w:sz w:val="24"/>
          <w:szCs w:val="24"/>
        </w:rPr>
        <w:t>leaving the IRIS program?</w:t>
      </w:r>
    </w:p>
    <w:p w14:paraId="01A4684C" w14:textId="3B2A907F" w:rsidR="003A2B54" w:rsidRPr="00F32D21" w:rsidRDefault="00CD64CE" w:rsidP="00F32D21">
      <w:pPr>
        <w:pStyle w:val="ListParagraph"/>
        <w:numPr>
          <w:ilvl w:val="1"/>
          <w:numId w:val="10"/>
        </w:numPr>
        <w:rPr>
          <w:sz w:val="24"/>
          <w:szCs w:val="24"/>
        </w:rPr>
      </w:pPr>
      <w:r w:rsidRPr="00F32D21">
        <w:rPr>
          <w:sz w:val="24"/>
          <w:szCs w:val="24"/>
        </w:rPr>
        <w:t>Acumen’s leadership</w:t>
      </w:r>
      <w:r w:rsidR="003A2B54" w:rsidRPr="00F32D21">
        <w:rPr>
          <w:sz w:val="24"/>
          <w:szCs w:val="24"/>
        </w:rPr>
        <w:t xml:space="preserve"> made </w:t>
      </w:r>
      <w:r w:rsidRPr="00F32D21">
        <w:rPr>
          <w:sz w:val="24"/>
          <w:szCs w:val="24"/>
        </w:rPr>
        <w:t>a business</w:t>
      </w:r>
      <w:r w:rsidR="003A2B54" w:rsidRPr="00F32D21">
        <w:rPr>
          <w:sz w:val="24"/>
          <w:szCs w:val="24"/>
        </w:rPr>
        <w:t xml:space="preserve"> decision </w:t>
      </w:r>
      <w:r w:rsidR="00C81ED5" w:rsidRPr="00F32D21">
        <w:rPr>
          <w:sz w:val="24"/>
          <w:szCs w:val="24"/>
        </w:rPr>
        <w:t>to leave the IRIS program</w:t>
      </w:r>
      <w:r w:rsidR="003A2B54" w:rsidRPr="00F32D21">
        <w:rPr>
          <w:sz w:val="24"/>
          <w:szCs w:val="24"/>
        </w:rPr>
        <w:t xml:space="preserve">. </w:t>
      </w:r>
    </w:p>
    <w:p w14:paraId="6C602BF5" w14:textId="06461F0F" w:rsidR="003A2B54" w:rsidRPr="00F32D21" w:rsidRDefault="2956483A" w:rsidP="00F32D21">
      <w:pPr>
        <w:pStyle w:val="ListParagraph"/>
        <w:numPr>
          <w:ilvl w:val="1"/>
          <w:numId w:val="10"/>
        </w:numPr>
        <w:rPr>
          <w:sz w:val="24"/>
          <w:szCs w:val="24"/>
        </w:rPr>
      </w:pPr>
      <w:r w:rsidRPr="2E8F1327">
        <w:rPr>
          <w:sz w:val="24"/>
          <w:szCs w:val="24"/>
        </w:rPr>
        <w:t xml:space="preserve">Acumen </w:t>
      </w:r>
      <w:r w:rsidR="7C96BA2E" w:rsidRPr="2E8F1327">
        <w:rPr>
          <w:sz w:val="24"/>
          <w:szCs w:val="24"/>
        </w:rPr>
        <w:t>is committed</w:t>
      </w:r>
      <w:r w:rsidR="003A2B54" w:rsidRPr="2E8F1327">
        <w:rPr>
          <w:sz w:val="24"/>
          <w:szCs w:val="24"/>
        </w:rPr>
        <w:t xml:space="preserve"> to ensuring a smooth transition and </w:t>
      </w:r>
      <w:r w:rsidR="56B35964" w:rsidRPr="2E8F1327">
        <w:rPr>
          <w:sz w:val="24"/>
          <w:szCs w:val="24"/>
        </w:rPr>
        <w:t xml:space="preserve">we </w:t>
      </w:r>
      <w:r w:rsidR="003A2B54" w:rsidRPr="2E8F1327">
        <w:rPr>
          <w:sz w:val="24"/>
          <w:szCs w:val="24"/>
        </w:rPr>
        <w:t xml:space="preserve">will continue to support </w:t>
      </w:r>
      <w:r w:rsidR="00CD64CE" w:rsidRPr="2E8F1327">
        <w:rPr>
          <w:sz w:val="24"/>
          <w:szCs w:val="24"/>
        </w:rPr>
        <w:t xml:space="preserve">you, and </w:t>
      </w:r>
      <w:r w:rsidR="5A4464DB" w:rsidRPr="2E8F1327">
        <w:rPr>
          <w:sz w:val="24"/>
          <w:szCs w:val="24"/>
        </w:rPr>
        <w:t>all</w:t>
      </w:r>
      <w:r w:rsidR="00CD64CE" w:rsidRPr="2E8F1327">
        <w:rPr>
          <w:sz w:val="24"/>
          <w:szCs w:val="24"/>
        </w:rPr>
        <w:t xml:space="preserve"> </w:t>
      </w:r>
      <w:r w:rsidR="003A2B54" w:rsidRPr="2E8F1327">
        <w:rPr>
          <w:sz w:val="24"/>
          <w:szCs w:val="24"/>
        </w:rPr>
        <w:t xml:space="preserve">our </w:t>
      </w:r>
      <w:r w:rsidR="00CD64CE" w:rsidRPr="2E8F1327">
        <w:rPr>
          <w:sz w:val="24"/>
          <w:szCs w:val="24"/>
        </w:rPr>
        <w:t xml:space="preserve">current </w:t>
      </w:r>
      <w:r w:rsidR="4E1ECA74" w:rsidRPr="2E8F1327">
        <w:rPr>
          <w:sz w:val="24"/>
          <w:szCs w:val="24"/>
        </w:rPr>
        <w:t xml:space="preserve">IRIS </w:t>
      </w:r>
      <w:r w:rsidR="003A2B54" w:rsidRPr="2E8F1327">
        <w:rPr>
          <w:sz w:val="24"/>
          <w:szCs w:val="24"/>
        </w:rPr>
        <w:t>participants</w:t>
      </w:r>
      <w:r w:rsidR="00CD64CE" w:rsidRPr="2E8F1327">
        <w:rPr>
          <w:sz w:val="24"/>
          <w:szCs w:val="24"/>
        </w:rPr>
        <w:t>,</w:t>
      </w:r>
      <w:r w:rsidR="003A2B54" w:rsidRPr="2E8F1327">
        <w:rPr>
          <w:sz w:val="24"/>
          <w:szCs w:val="24"/>
        </w:rPr>
        <w:t xml:space="preserve"> until </w:t>
      </w:r>
      <w:r w:rsidR="00CD64CE" w:rsidRPr="2E8F1327">
        <w:rPr>
          <w:sz w:val="24"/>
          <w:szCs w:val="24"/>
        </w:rPr>
        <w:t xml:space="preserve">the transition to </w:t>
      </w:r>
      <w:r w:rsidR="004F2DE0" w:rsidRPr="2E8F1327">
        <w:rPr>
          <w:sz w:val="24"/>
          <w:szCs w:val="24"/>
        </w:rPr>
        <w:t>an</w:t>
      </w:r>
      <w:r w:rsidR="00CD64CE" w:rsidRPr="2E8F1327">
        <w:rPr>
          <w:sz w:val="24"/>
          <w:szCs w:val="24"/>
        </w:rPr>
        <w:t>other FEA is complete</w:t>
      </w:r>
      <w:r w:rsidR="003A2B54" w:rsidRPr="2E8F1327">
        <w:rPr>
          <w:sz w:val="24"/>
          <w:szCs w:val="24"/>
        </w:rPr>
        <w:t xml:space="preserve">. If you have questions or need assistance during this </w:t>
      </w:r>
      <w:r w:rsidR="6C4E2546" w:rsidRPr="2E8F1327">
        <w:rPr>
          <w:sz w:val="24"/>
          <w:szCs w:val="24"/>
        </w:rPr>
        <w:t xml:space="preserve">time, your </w:t>
      </w:r>
      <w:r w:rsidR="004C45B0" w:rsidRPr="2E8F1327">
        <w:rPr>
          <w:sz w:val="24"/>
          <w:szCs w:val="24"/>
        </w:rPr>
        <w:t xml:space="preserve">Acumen </w:t>
      </w:r>
      <w:r w:rsidR="000D1737" w:rsidRPr="2E8F1327">
        <w:rPr>
          <w:sz w:val="24"/>
          <w:szCs w:val="24"/>
        </w:rPr>
        <w:t>a</w:t>
      </w:r>
      <w:r w:rsidR="6C4E2546" w:rsidRPr="2E8F1327">
        <w:rPr>
          <w:sz w:val="24"/>
          <w:szCs w:val="24"/>
        </w:rPr>
        <w:t xml:space="preserve">gent </w:t>
      </w:r>
      <w:r w:rsidR="004F2DE0" w:rsidRPr="2E8F1327">
        <w:rPr>
          <w:sz w:val="24"/>
          <w:szCs w:val="24"/>
        </w:rPr>
        <w:t xml:space="preserve">and </w:t>
      </w:r>
      <w:r w:rsidR="00CF21A9" w:rsidRPr="2E8F1327">
        <w:rPr>
          <w:sz w:val="24"/>
          <w:szCs w:val="24"/>
        </w:rPr>
        <w:t xml:space="preserve">IRIS </w:t>
      </w:r>
      <w:r w:rsidR="000D1737" w:rsidRPr="2E8F1327">
        <w:rPr>
          <w:sz w:val="24"/>
          <w:szCs w:val="24"/>
        </w:rPr>
        <w:t>c</w:t>
      </w:r>
      <w:r w:rsidR="00CF21A9" w:rsidRPr="2E8F1327">
        <w:rPr>
          <w:sz w:val="24"/>
          <w:szCs w:val="24"/>
        </w:rPr>
        <w:t>onsultant</w:t>
      </w:r>
      <w:r w:rsidR="004F2DE0" w:rsidRPr="2E8F1327">
        <w:rPr>
          <w:sz w:val="24"/>
          <w:szCs w:val="24"/>
        </w:rPr>
        <w:t xml:space="preserve"> can</w:t>
      </w:r>
      <w:r w:rsidR="6C4E2546" w:rsidRPr="2E8F1327">
        <w:rPr>
          <w:sz w:val="24"/>
          <w:szCs w:val="24"/>
        </w:rPr>
        <w:t xml:space="preserve"> help you.</w:t>
      </w:r>
      <w:r w:rsidR="00301A35" w:rsidRPr="2E8F1327">
        <w:rPr>
          <w:sz w:val="24"/>
          <w:szCs w:val="24"/>
        </w:rPr>
        <w:t xml:space="preserve"> </w:t>
      </w:r>
    </w:p>
    <w:p w14:paraId="6C012596" w14:textId="064C9082" w:rsidR="005E4E4B" w:rsidRPr="00D56D2F" w:rsidRDefault="005049EF" w:rsidP="00F32D21">
      <w:pPr>
        <w:pStyle w:val="ListParagraph"/>
        <w:numPr>
          <w:ilvl w:val="0"/>
          <w:numId w:val="10"/>
        </w:numPr>
        <w:rPr>
          <w:b/>
          <w:bCs/>
          <w:sz w:val="24"/>
          <w:szCs w:val="24"/>
        </w:rPr>
      </w:pPr>
      <w:r w:rsidRPr="00D56D2F">
        <w:rPr>
          <w:b/>
          <w:bCs/>
          <w:sz w:val="24"/>
          <w:szCs w:val="24"/>
        </w:rPr>
        <w:t>What is</w:t>
      </w:r>
      <w:r w:rsidR="00F32D21" w:rsidRPr="00D56D2F">
        <w:rPr>
          <w:b/>
          <w:bCs/>
          <w:sz w:val="24"/>
          <w:szCs w:val="24"/>
        </w:rPr>
        <w:t xml:space="preserve"> an</w:t>
      </w:r>
      <w:r w:rsidRPr="00D56D2F">
        <w:rPr>
          <w:b/>
          <w:bCs/>
          <w:sz w:val="24"/>
          <w:szCs w:val="24"/>
        </w:rPr>
        <w:t xml:space="preserve"> </w:t>
      </w:r>
      <w:r w:rsidR="0ADD9DAE" w:rsidRPr="00D56D2F">
        <w:rPr>
          <w:b/>
          <w:bCs/>
          <w:sz w:val="24"/>
          <w:szCs w:val="24"/>
        </w:rPr>
        <w:t>FEA</w:t>
      </w:r>
      <w:r w:rsidRPr="00D56D2F">
        <w:rPr>
          <w:b/>
          <w:bCs/>
          <w:sz w:val="24"/>
          <w:szCs w:val="24"/>
        </w:rPr>
        <w:t xml:space="preserve"> and why do I need one?</w:t>
      </w:r>
    </w:p>
    <w:p w14:paraId="030BE2A2" w14:textId="42507569" w:rsidR="005E4E4B" w:rsidRPr="00F32D21" w:rsidRDefault="005049EF" w:rsidP="00F32D21">
      <w:pPr>
        <w:pStyle w:val="ListParagraph"/>
        <w:numPr>
          <w:ilvl w:val="1"/>
          <w:numId w:val="10"/>
        </w:numPr>
        <w:rPr>
          <w:sz w:val="24"/>
          <w:szCs w:val="24"/>
        </w:rPr>
      </w:pPr>
      <w:r w:rsidRPr="00F32D21">
        <w:rPr>
          <w:sz w:val="24"/>
          <w:szCs w:val="24"/>
        </w:rPr>
        <w:t>A</w:t>
      </w:r>
      <w:r w:rsidR="00F32D21">
        <w:rPr>
          <w:sz w:val="24"/>
          <w:szCs w:val="24"/>
        </w:rPr>
        <w:t>n</w:t>
      </w:r>
      <w:r w:rsidRPr="00F32D21">
        <w:rPr>
          <w:sz w:val="24"/>
          <w:szCs w:val="24"/>
        </w:rPr>
        <w:t xml:space="preserve"> FEA is an organization that helps IRIS participants manage their </w:t>
      </w:r>
      <w:r w:rsidR="00DB3CD8" w:rsidRPr="00F32D21">
        <w:rPr>
          <w:sz w:val="24"/>
          <w:szCs w:val="24"/>
        </w:rPr>
        <w:t>responsibilities as an employer in IRIS</w:t>
      </w:r>
      <w:r w:rsidRPr="00F32D21">
        <w:rPr>
          <w:sz w:val="24"/>
          <w:szCs w:val="24"/>
        </w:rPr>
        <w:t xml:space="preserve">. FEAs </w:t>
      </w:r>
      <w:r w:rsidR="00DB3CD8" w:rsidRPr="00F32D21">
        <w:rPr>
          <w:sz w:val="24"/>
          <w:szCs w:val="24"/>
        </w:rPr>
        <w:t xml:space="preserve">process </w:t>
      </w:r>
      <w:r w:rsidRPr="00F32D21">
        <w:rPr>
          <w:sz w:val="24"/>
          <w:szCs w:val="24"/>
        </w:rPr>
        <w:t>payroll</w:t>
      </w:r>
      <w:r w:rsidR="00DB3CD8" w:rsidRPr="00F32D21">
        <w:rPr>
          <w:sz w:val="24"/>
          <w:szCs w:val="24"/>
        </w:rPr>
        <w:t xml:space="preserve"> for workers</w:t>
      </w:r>
      <w:r w:rsidR="000D1737" w:rsidRPr="00F32D21">
        <w:rPr>
          <w:sz w:val="24"/>
          <w:szCs w:val="24"/>
        </w:rPr>
        <w:t>,</w:t>
      </w:r>
      <w:r w:rsidR="00DB3CD8" w:rsidRPr="00F32D21">
        <w:rPr>
          <w:sz w:val="24"/>
          <w:szCs w:val="24"/>
        </w:rPr>
        <w:t xml:space="preserve"> reimbursements to other providers</w:t>
      </w:r>
      <w:r w:rsidRPr="00F32D21">
        <w:rPr>
          <w:sz w:val="24"/>
          <w:szCs w:val="24"/>
        </w:rPr>
        <w:t xml:space="preserve">, tax filings, </w:t>
      </w:r>
      <w:r w:rsidR="00DB3CD8" w:rsidRPr="00F32D21">
        <w:rPr>
          <w:sz w:val="24"/>
          <w:szCs w:val="24"/>
        </w:rPr>
        <w:t>background checks</w:t>
      </w:r>
      <w:r w:rsidR="000D1737" w:rsidRPr="00F32D21">
        <w:rPr>
          <w:sz w:val="24"/>
          <w:szCs w:val="24"/>
        </w:rPr>
        <w:t>,</w:t>
      </w:r>
      <w:r w:rsidR="00DB3CD8" w:rsidRPr="00F32D21">
        <w:rPr>
          <w:sz w:val="24"/>
          <w:szCs w:val="24"/>
        </w:rPr>
        <w:t xml:space="preserve"> and other </w:t>
      </w:r>
      <w:r w:rsidRPr="00F32D21">
        <w:rPr>
          <w:sz w:val="24"/>
          <w:szCs w:val="24"/>
        </w:rPr>
        <w:t>employment paperwork for workers you hire. Having a FEA is required to participate in the IRIS program because it ensures compliance with employment laws and program rules.</w:t>
      </w:r>
      <w:r w:rsidR="1895D465" w:rsidRPr="00F32D21">
        <w:rPr>
          <w:sz w:val="24"/>
          <w:szCs w:val="24"/>
        </w:rPr>
        <w:t xml:space="preserve"> </w:t>
      </w:r>
    </w:p>
    <w:p w14:paraId="49A45BD2" w14:textId="77777777" w:rsidR="00604A28" w:rsidRPr="00D56D2F" w:rsidRDefault="00604A28" w:rsidP="00604A28">
      <w:pPr>
        <w:pStyle w:val="ListParagraph"/>
        <w:numPr>
          <w:ilvl w:val="0"/>
          <w:numId w:val="10"/>
        </w:numPr>
        <w:rPr>
          <w:b/>
          <w:bCs/>
          <w:sz w:val="24"/>
          <w:szCs w:val="24"/>
        </w:rPr>
      </w:pPr>
      <w:r w:rsidRPr="00D56D2F">
        <w:rPr>
          <w:b/>
          <w:bCs/>
          <w:sz w:val="24"/>
          <w:szCs w:val="24"/>
        </w:rPr>
        <w:t>When is the deadline to submit my transfer request?</w:t>
      </w:r>
    </w:p>
    <w:p w14:paraId="41635AC2" w14:textId="77777777" w:rsidR="00604A28" w:rsidRPr="00F32D21" w:rsidRDefault="00604A28" w:rsidP="00604A28">
      <w:pPr>
        <w:pStyle w:val="ListParagraph"/>
        <w:numPr>
          <w:ilvl w:val="1"/>
          <w:numId w:val="10"/>
        </w:numPr>
        <w:rPr>
          <w:sz w:val="24"/>
          <w:szCs w:val="24"/>
        </w:rPr>
      </w:pPr>
      <w:r w:rsidRPr="00F32D21">
        <w:rPr>
          <w:sz w:val="24"/>
          <w:szCs w:val="24"/>
        </w:rPr>
        <w:t>The deadline to submit your new FEA choice is</w:t>
      </w:r>
      <w:r w:rsidRPr="00F32D21">
        <w:rPr>
          <w:b/>
          <w:bCs/>
          <w:sz w:val="24"/>
          <w:szCs w:val="24"/>
        </w:rPr>
        <w:t xml:space="preserve"> Friday, August 15, 2025</w:t>
      </w:r>
      <w:r w:rsidRPr="00F32D21">
        <w:rPr>
          <w:sz w:val="24"/>
          <w:szCs w:val="24"/>
        </w:rPr>
        <w:t xml:space="preserve">. </w:t>
      </w:r>
    </w:p>
    <w:p w14:paraId="76C3A1C2" w14:textId="545F55E1" w:rsidR="00F32D21" w:rsidRPr="00D56D2F" w:rsidRDefault="00F32D21" w:rsidP="00F32D21">
      <w:pPr>
        <w:pStyle w:val="ListParagraph"/>
        <w:numPr>
          <w:ilvl w:val="0"/>
          <w:numId w:val="10"/>
        </w:numPr>
        <w:rPr>
          <w:b/>
          <w:bCs/>
          <w:sz w:val="24"/>
          <w:szCs w:val="24"/>
        </w:rPr>
      </w:pPr>
      <w:r w:rsidRPr="00D56D2F">
        <w:rPr>
          <w:b/>
          <w:bCs/>
          <w:sz w:val="24"/>
          <w:szCs w:val="24"/>
        </w:rPr>
        <w:t>When will this transfer take place?</w:t>
      </w:r>
    </w:p>
    <w:p w14:paraId="029FCD0B" w14:textId="2C70822A" w:rsidR="00042D4E" w:rsidRPr="00B82140" w:rsidRDefault="00F32D21" w:rsidP="2E8F1327">
      <w:pPr>
        <w:pStyle w:val="ListParagraph"/>
        <w:numPr>
          <w:ilvl w:val="1"/>
          <w:numId w:val="10"/>
        </w:numPr>
        <w:rPr>
          <w:b/>
          <w:bCs/>
          <w:sz w:val="24"/>
          <w:szCs w:val="24"/>
        </w:rPr>
      </w:pPr>
      <w:r w:rsidRPr="2E8F1327">
        <w:rPr>
          <w:sz w:val="24"/>
          <w:szCs w:val="24"/>
        </w:rPr>
        <w:t xml:space="preserve">All participants with Acumen will transfer to their new FEA at the end of November. </w:t>
      </w:r>
      <w:r w:rsidRPr="00B82140">
        <w:rPr>
          <w:b/>
          <w:bCs/>
          <w:sz w:val="24"/>
          <w:szCs w:val="24"/>
        </w:rPr>
        <w:t xml:space="preserve">The final </w:t>
      </w:r>
      <w:r w:rsidR="00663443" w:rsidRPr="00B82140">
        <w:rPr>
          <w:b/>
          <w:bCs/>
          <w:sz w:val="24"/>
          <w:szCs w:val="24"/>
        </w:rPr>
        <w:t xml:space="preserve">PHW </w:t>
      </w:r>
      <w:r w:rsidRPr="00B82140">
        <w:rPr>
          <w:b/>
          <w:bCs/>
          <w:sz w:val="24"/>
          <w:szCs w:val="24"/>
        </w:rPr>
        <w:t>pay period with Acumen will be 11/16/25 to 11/29/2025.</w:t>
      </w:r>
      <w:r w:rsidRPr="2E8F1327">
        <w:rPr>
          <w:sz w:val="24"/>
          <w:szCs w:val="24"/>
        </w:rPr>
        <w:t xml:space="preserve"> </w:t>
      </w:r>
      <w:r w:rsidR="57EE21F1" w:rsidRPr="2E8F1327">
        <w:rPr>
          <w:sz w:val="24"/>
          <w:szCs w:val="24"/>
        </w:rPr>
        <w:t xml:space="preserve">Your </w:t>
      </w:r>
      <w:r w:rsidR="005E5DAD" w:rsidRPr="2E8F1327">
        <w:rPr>
          <w:sz w:val="24"/>
          <w:szCs w:val="24"/>
        </w:rPr>
        <w:t>worker’s time</w:t>
      </w:r>
      <w:r w:rsidRPr="2E8F1327">
        <w:rPr>
          <w:sz w:val="24"/>
          <w:szCs w:val="24"/>
        </w:rPr>
        <w:t xml:space="preserve"> is due to Acumen no later than December 5</w:t>
      </w:r>
      <w:r w:rsidRPr="2E8F1327">
        <w:rPr>
          <w:sz w:val="24"/>
          <w:szCs w:val="24"/>
          <w:vertAlign w:val="superscript"/>
        </w:rPr>
        <w:t>th</w:t>
      </w:r>
      <w:r w:rsidRPr="2E8F1327">
        <w:rPr>
          <w:sz w:val="24"/>
          <w:szCs w:val="24"/>
        </w:rPr>
        <w:t xml:space="preserve">. </w:t>
      </w:r>
      <w:r w:rsidRPr="00B82140">
        <w:rPr>
          <w:b/>
          <w:bCs/>
          <w:sz w:val="24"/>
          <w:szCs w:val="24"/>
        </w:rPr>
        <w:t xml:space="preserve">The final </w:t>
      </w:r>
      <w:r w:rsidR="00630B2A" w:rsidRPr="00B82140">
        <w:rPr>
          <w:b/>
          <w:bCs/>
          <w:sz w:val="24"/>
          <w:szCs w:val="24"/>
        </w:rPr>
        <w:t xml:space="preserve">PHW </w:t>
      </w:r>
      <w:r w:rsidRPr="00B82140">
        <w:rPr>
          <w:b/>
          <w:bCs/>
          <w:sz w:val="24"/>
          <w:szCs w:val="24"/>
        </w:rPr>
        <w:t>pay date from Acumen will be 12/19/2025.</w:t>
      </w:r>
      <w:r w:rsidR="00715276" w:rsidRPr="00B82140">
        <w:rPr>
          <w:b/>
          <w:bCs/>
          <w:sz w:val="24"/>
          <w:szCs w:val="24"/>
        </w:rPr>
        <w:t xml:space="preserve"> </w:t>
      </w:r>
    </w:p>
    <w:p w14:paraId="5D8B9E77" w14:textId="6BA8025B" w:rsidR="00715276" w:rsidRPr="00715276" w:rsidRDefault="00F32D21" w:rsidP="00715276">
      <w:pPr>
        <w:pStyle w:val="ListParagraph"/>
        <w:numPr>
          <w:ilvl w:val="1"/>
          <w:numId w:val="10"/>
        </w:numPr>
        <w:rPr>
          <w:sz w:val="24"/>
          <w:szCs w:val="24"/>
        </w:rPr>
      </w:pPr>
      <w:r w:rsidRPr="2E8F1327">
        <w:rPr>
          <w:sz w:val="24"/>
          <w:szCs w:val="24"/>
        </w:rPr>
        <w:t>The first</w:t>
      </w:r>
      <w:r w:rsidR="00663443" w:rsidRPr="2E8F1327">
        <w:rPr>
          <w:sz w:val="24"/>
          <w:szCs w:val="24"/>
        </w:rPr>
        <w:t xml:space="preserve"> PHW</w:t>
      </w:r>
      <w:r w:rsidRPr="2E8F1327">
        <w:rPr>
          <w:sz w:val="24"/>
          <w:szCs w:val="24"/>
        </w:rPr>
        <w:t xml:space="preserve"> pay period with the new FEA will be 11/30/2025 to 12/13/2025. </w:t>
      </w:r>
      <w:r w:rsidR="4115900E" w:rsidRPr="2E8F1327">
        <w:rPr>
          <w:sz w:val="24"/>
          <w:szCs w:val="24"/>
        </w:rPr>
        <w:t>Your worker</w:t>
      </w:r>
      <w:r w:rsidR="00292628">
        <w:rPr>
          <w:sz w:val="24"/>
          <w:szCs w:val="24"/>
        </w:rPr>
        <w:t>’s</w:t>
      </w:r>
      <w:r w:rsidR="4115900E" w:rsidRPr="2E8F1327">
        <w:rPr>
          <w:sz w:val="24"/>
          <w:szCs w:val="24"/>
        </w:rPr>
        <w:t xml:space="preserve"> time</w:t>
      </w:r>
      <w:r w:rsidRPr="2E8F1327">
        <w:rPr>
          <w:sz w:val="24"/>
          <w:szCs w:val="24"/>
        </w:rPr>
        <w:t xml:space="preserve"> is due to </w:t>
      </w:r>
      <w:r w:rsidR="00F83371" w:rsidRPr="2E8F1327">
        <w:rPr>
          <w:sz w:val="24"/>
          <w:szCs w:val="24"/>
        </w:rPr>
        <w:t>the new FEA</w:t>
      </w:r>
      <w:r w:rsidRPr="2E8F1327">
        <w:rPr>
          <w:sz w:val="24"/>
          <w:szCs w:val="24"/>
        </w:rPr>
        <w:t xml:space="preserve"> no later than December 19</w:t>
      </w:r>
      <w:r w:rsidRPr="2E8F1327">
        <w:rPr>
          <w:sz w:val="24"/>
          <w:szCs w:val="24"/>
          <w:vertAlign w:val="superscript"/>
        </w:rPr>
        <w:t>th</w:t>
      </w:r>
      <w:r w:rsidRPr="2E8F1327">
        <w:rPr>
          <w:sz w:val="24"/>
          <w:szCs w:val="24"/>
        </w:rPr>
        <w:t>. The first p</w:t>
      </w:r>
      <w:r w:rsidR="00C87C85" w:rsidRPr="2E8F1327">
        <w:rPr>
          <w:sz w:val="24"/>
          <w:szCs w:val="24"/>
        </w:rPr>
        <w:t>ay date</w:t>
      </w:r>
      <w:r w:rsidRPr="2E8F1327">
        <w:rPr>
          <w:sz w:val="24"/>
          <w:szCs w:val="24"/>
        </w:rPr>
        <w:t xml:space="preserve"> from the new FEA will be 1/2/2026.</w:t>
      </w:r>
    </w:p>
    <w:p w14:paraId="06B011B5" w14:textId="76C46CAB" w:rsidR="00E04C88" w:rsidRDefault="00072142" w:rsidP="000C4FC0">
      <w:pPr>
        <w:pStyle w:val="ListParagraph"/>
        <w:numPr>
          <w:ilvl w:val="1"/>
          <w:numId w:val="10"/>
        </w:numPr>
        <w:rPr>
          <w:sz w:val="24"/>
          <w:szCs w:val="24"/>
        </w:rPr>
      </w:pPr>
      <w:r w:rsidRPr="2E8F1327">
        <w:rPr>
          <w:sz w:val="24"/>
          <w:szCs w:val="24"/>
        </w:rPr>
        <w:t xml:space="preserve">For IRIS Vendors, the pay period of </w:t>
      </w:r>
      <w:r w:rsidR="005615D7" w:rsidRPr="2E8F1327">
        <w:rPr>
          <w:sz w:val="24"/>
          <w:szCs w:val="24"/>
        </w:rPr>
        <w:t>1</w:t>
      </w:r>
      <w:r w:rsidR="00E04C88" w:rsidRPr="2E8F1327">
        <w:rPr>
          <w:sz w:val="24"/>
          <w:szCs w:val="24"/>
        </w:rPr>
        <w:t>1/2</w:t>
      </w:r>
      <w:r w:rsidR="000C4FC0" w:rsidRPr="2E8F1327">
        <w:rPr>
          <w:sz w:val="24"/>
          <w:szCs w:val="24"/>
        </w:rPr>
        <w:t xml:space="preserve">3/2025 to 12/6/2025 will need to be </w:t>
      </w:r>
      <w:r w:rsidR="00CB081C" w:rsidRPr="2E8F1327">
        <w:rPr>
          <w:sz w:val="24"/>
          <w:szCs w:val="24"/>
        </w:rPr>
        <w:t>split</w:t>
      </w:r>
      <w:r w:rsidR="00F76235" w:rsidRPr="2E8F1327">
        <w:rPr>
          <w:sz w:val="24"/>
          <w:szCs w:val="24"/>
        </w:rPr>
        <w:t xml:space="preserve"> between both FEAs</w:t>
      </w:r>
      <w:r w:rsidR="00C20D57" w:rsidRPr="2E8F1327">
        <w:rPr>
          <w:sz w:val="24"/>
          <w:szCs w:val="24"/>
        </w:rPr>
        <w:t>.</w:t>
      </w:r>
      <w:r w:rsidR="00F76235" w:rsidRPr="2E8F1327">
        <w:rPr>
          <w:sz w:val="24"/>
          <w:szCs w:val="24"/>
        </w:rPr>
        <w:t xml:space="preserve"> The dates of</w:t>
      </w:r>
      <w:r w:rsidR="00C20D57" w:rsidRPr="2E8F1327">
        <w:rPr>
          <w:sz w:val="24"/>
          <w:szCs w:val="24"/>
        </w:rPr>
        <w:t xml:space="preserve"> 11/23 to 11/29 </w:t>
      </w:r>
      <w:r w:rsidR="7E25E77F" w:rsidRPr="2E8F1327">
        <w:rPr>
          <w:sz w:val="24"/>
          <w:szCs w:val="24"/>
        </w:rPr>
        <w:t>wi</w:t>
      </w:r>
      <w:r w:rsidR="00AF3010">
        <w:rPr>
          <w:sz w:val="24"/>
          <w:szCs w:val="24"/>
        </w:rPr>
        <w:t>ll</w:t>
      </w:r>
      <w:r w:rsidR="00C20D57" w:rsidRPr="2E8F1327">
        <w:rPr>
          <w:sz w:val="24"/>
          <w:szCs w:val="24"/>
        </w:rPr>
        <w:t xml:space="preserve"> be submitted to Acumen. </w:t>
      </w:r>
      <w:r w:rsidR="00F76235" w:rsidRPr="2E8F1327">
        <w:rPr>
          <w:sz w:val="24"/>
          <w:szCs w:val="24"/>
        </w:rPr>
        <w:t xml:space="preserve">The </w:t>
      </w:r>
      <w:r w:rsidR="005E5DAD" w:rsidRPr="2E8F1327">
        <w:rPr>
          <w:sz w:val="24"/>
          <w:szCs w:val="24"/>
        </w:rPr>
        <w:t>dates or</w:t>
      </w:r>
      <w:r w:rsidR="00F76235" w:rsidRPr="2E8F1327">
        <w:rPr>
          <w:sz w:val="24"/>
          <w:szCs w:val="24"/>
        </w:rPr>
        <w:t xml:space="preserve"> </w:t>
      </w:r>
      <w:r w:rsidR="00C20D57" w:rsidRPr="2E8F1327">
        <w:rPr>
          <w:sz w:val="24"/>
          <w:szCs w:val="24"/>
        </w:rPr>
        <w:t xml:space="preserve">11/30 to </w:t>
      </w:r>
      <w:r w:rsidR="005F4FD2" w:rsidRPr="2E8F1327">
        <w:rPr>
          <w:sz w:val="24"/>
          <w:szCs w:val="24"/>
        </w:rPr>
        <w:t xml:space="preserve">12/6, and all dates after that </w:t>
      </w:r>
      <w:r w:rsidR="15721F60" w:rsidRPr="2E8F1327">
        <w:rPr>
          <w:sz w:val="24"/>
          <w:szCs w:val="24"/>
        </w:rPr>
        <w:t xml:space="preserve">will </w:t>
      </w:r>
      <w:r w:rsidR="005F4FD2" w:rsidRPr="2E8F1327">
        <w:rPr>
          <w:sz w:val="24"/>
          <w:szCs w:val="24"/>
        </w:rPr>
        <w:t xml:space="preserve">be submitted to the new FEA. </w:t>
      </w:r>
    </w:p>
    <w:p w14:paraId="03C45379" w14:textId="74152E8E" w:rsidR="00740F4D" w:rsidRPr="00D56D2F" w:rsidRDefault="00740F4D" w:rsidP="00740F4D">
      <w:pPr>
        <w:pStyle w:val="ListParagraph"/>
        <w:numPr>
          <w:ilvl w:val="0"/>
          <w:numId w:val="10"/>
        </w:numPr>
        <w:rPr>
          <w:b/>
          <w:bCs/>
          <w:sz w:val="24"/>
          <w:szCs w:val="24"/>
        </w:rPr>
      </w:pPr>
      <w:r w:rsidRPr="2E8F1327">
        <w:rPr>
          <w:b/>
          <w:bCs/>
          <w:sz w:val="24"/>
          <w:szCs w:val="24"/>
        </w:rPr>
        <w:t xml:space="preserve">What if </w:t>
      </w:r>
      <w:r w:rsidR="00E539D2" w:rsidRPr="2E8F1327">
        <w:rPr>
          <w:b/>
          <w:bCs/>
          <w:sz w:val="24"/>
          <w:szCs w:val="24"/>
        </w:rPr>
        <w:t xml:space="preserve">my </w:t>
      </w:r>
      <w:r w:rsidR="00D31E7A" w:rsidRPr="2E8F1327">
        <w:rPr>
          <w:b/>
          <w:bCs/>
          <w:sz w:val="24"/>
          <w:szCs w:val="24"/>
        </w:rPr>
        <w:t>PHW or vendor</w:t>
      </w:r>
      <w:r w:rsidR="008F73BB" w:rsidRPr="2E8F1327">
        <w:rPr>
          <w:b/>
          <w:bCs/>
          <w:sz w:val="24"/>
          <w:szCs w:val="24"/>
        </w:rPr>
        <w:t xml:space="preserve"> </w:t>
      </w:r>
      <w:r w:rsidR="597738EA" w:rsidRPr="2E8F1327">
        <w:rPr>
          <w:b/>
          <w:bCs/>
          <w:sz w:val="24"/>
          <w:szCs w:val="24"/>
        </w:rPr>
        <w:t xml:space="preserve">has </w:t>
      </w:r>
      <w:r w:rsidR="008F73BB" w:rsidRPr="2E8F1327">
        <w:rPr>
          <w:b/>
          <w:bCs/>
          <w:sz w:val="24"/>
          <w:szCs w:val="24"/>
        </w:rPr>
        <w:t>claims</w:t>
      </w:r>
      <w:r w:rsidR="00F66BE6" w:rsidRPr="2E8F1327">
        <w:rPr>
          <w:b/>
          <w:bCs/>
          <w:sz w:val="24"/>
          <w:szCs w:val="24"/>
        </w:rPr>
        <w:t xml:space="preserve"> or hours worked</w:t>
      </w:r>
      <w:r w:rsidR="008F73BB" w:rsidRPr="2E8F1327">
        <w:rPr>
          <w:b/>
          <w:bCs/>
          <w:sz w:val="24"/>
          <w:szCs w:val="24"/>
        </w:rPr>
        <w:t xml:space="preserve"> that </w:t>
      </w:r>
      <w:r w:rsidR="004F0B18" w:rsidRPr="2E8F1327">
        <w:rPr>
          <w:b/>
          <w:bCs/>
          <w:sz w:val="24"/>
          <w:szCs w:val="24"/>
        </w:rPr>
        <w:t>haven’t been submitted yet</w:t>
      </w:r>
      <w:r w:rsidR="001B4C39" w:rsidRPr="2E8F1327">
        <w:rPr>
          <w:b/>
          <w:bCs/>
          <w:sz w:val="24"/>
          <w:szCs w:val="24"/>
        </w:rPr>
        <w:t>?</w:t>
      </w:r>
    </w:p>
    <w:p w14:paraId="2494DCDD" w14:textId="339BC2EE" w:rsidR="0094098E" w:rsidRPr="000C4FC0" w:rsidRDefault="0094098E" w:rsidP="000C4FC0">
      <w:pPr>
        <w:pStyle w:val="ListParagraph"/>
        <w:numPr>
          <w:ilvl w:val="1"/>
          <w:numId w:val="10"/>
        </w:numPr>
        <w:rPr>
          <w:sz w:val="24"/>
          <w:szCs w:val="24"/>
        </w:rPr>
      </w:pPr>
      <w:r>
        <w:rPr>
          <w:sz w:val="24"/>
          <w:szCs w:val="24"/>
        </w:rPr>
        <w:t xml:space="preserve">ALL IRIS </w:t>
      </w:r>
      <w:r w:rsidR="00022DA2">
        <w:rPr>
          <w:sz w:val="24"/>
          <w:szCs w:val="24"/>
        </w:rPr>
        <w:t>Providers (PHWs and Vendors) should make sure ALL claims for</w:t>
      </w:r>
      <w:r w:rsidR="00144DF1">
        <w:rPr>
          <w:sz w:val="24"/>
          <w:szCs w:val="24"/>
        </w:rPr>
        <w:t xml:space="preserve"> payment </w:t>
      </w:r>
      <w:r w:rsidR="00D61A49">
        <w:rPr>
          <w:sz w:val="24"/>
          <w:szCs w:val="24"/>
        </w:rPr>
        <w:t>for service dates on or before 11/29/</w:t>
      </w:r>
      <w:r w:rsidR="008F73BB">
        <w:rPr>
          <w:sz w:val="24"/>
          <w:szCs w:val="24"/>
        </w:rPr>
        <w:t>2025</w:t>
      </w:r>
      <w:r w:rsidR="00144DF1">
        <w:rPr>
          <w:sz w:val="24"/>
          <w:szCs w:val="24"/>
        </w:rPr>
        <w:t xml:space="preserve"> are submitted to Acumen</w:t>
      </w:r>
      <w:r w:rsidR="008F73BB">
        <w:rPr>
          <w:sz w:val="24"/>
          <w:szCs w:val="24"/>
        </w:rPr>
        <w:t xml:space="preserve"> as soon as possible, but no later than </w:t>
      </w:r>
      <w:r w:rsidR="004F0B18">
        <w:rPr>
          <w:sz w:val="24"/>
          <w:szCs w:val="24"/>
        </w:rPr>
        <w:t>12/5/2025</w:t>
      </w:r>
      <w:r w:rsidR="003A1114">
        <w:rPr>
          <w:sz w:val="24"/>
          <w:szCs w:val="24"/>
        </w:rPr>
        <w:t xml:space="preserve"> for PHWs and no later than 12/12</w:t>
      </w:r>
      <w:r w:rsidR="001B4C39">
        <w:rPr>
          <w:sz w:val="24"/>
          <w:szCs w:val="24"/>
        </w:rPr>
        <w:t>/2025 for vendors</w:t>
      </w:r>
      <w:r w:rsidR="004F0B18">
        <w:rPr>
          <w:sz w:val="24"/>
          <w:szCs w:val="24"/>
        </w:rPr>
        <w:t>.</w:t>
      </w:r>
    </w:p>
    <w:p w14:paraId="7A020D22" w14:textId="23B5211A" w:rsidR="005E4E4B" w:rsidRPr="00D56D2F" w:rsidRDefault="005049EF" w:rsidP="00F32D21">
      <w:pPr>
        <w:pStyle w:val="ListParagraph"/>
        <w:numPr>
          <w:ilvl w:val="0"/>
          <w:numId w:val="10"/>
        </w:numPr>
        <w:rPr>
          <w:b/>
          <w:bCs/>
          <w:sz w:val="24"/>
          <w:szCs w:val="24"/>
        </w:rPr>
      </w:pPr>
      <w:r w:rsidRPr="00D56D2F">
        <w:rPr>
          <w:b/>
          <w:bCs/>
          <w:sz w:val="24"/>
          <w:szCs w:val="24"/>
        </w:rPr>
        <w:t>What are my options for a new FEA?</w:t>
      </w:r>
    </w:p>
    <w:p w14:paraId="40383450" w14:textId="791C634D" w:rsidR="006F3261" w:rsidRPr="00F32D21" w:rsidRDefault="006F3261" w:rsidP="00F32D21">
      <w:pPr>
        <w:pStyle w:val="ListParagraph"/>
        <w:numPr>
          <w:ilvl w:val="1"/>
          <w:numId w:val="10"/>
        </w:numPr>
        <w:rPr>
          <w:sz w:val="24"/>
          <w:szCs w:val="24"/>
        </w:rPr>
      </w:pPr>
      <w:r w:rsidRPr="00F32D21">
        <w:rPr>
          <w:sz w:val="24"/>
          <w:szCs w:val="24"/>
        </w:rPr>
        <w:t xml:space="preserve">Two FEAs are accepting transfers from Acumen: GT Independence and iLIFE. </w:t>
      </w:r>
    </w:p>
    <w:p w14:paraId="329759B7" w14:textId="4284BF8E" w:rsidR="006F3261" w:rsidRDefault="00F32D21" w:rsidP="00F32D21">
      <w:pPr>
        <w:pStyle w:val="ListParagraph"/>
        <w:numPr>
          <w:ilvl w:val="1"/>
          <w:numId w:val="10"/>
        </w:numPr>
        <w:rPr>
          <w:sz w:val="24"/>
          <w:szCs w:val="24"/>
        </w:rPr>
      </w:pPr>
      <w:r w:rsidRPr="2E8F1327">
        <w:rPr>
          <w:sz w:val="24"/>
          <w:szCs w:val="24"/>
        </w:rPr>
        <w:t>Note: P</w:t>
      </w:r>
      <w:r w:rsidR="006F3261" w:rsidRPr="2E8F1327">
        <w:rPr>
          <w:sz w:val="24"/>
          <w:szCs w:val="24"/>
        </w:rPr>
        <w:t xml:space="preserve">articipants currently enrolled with First Person Care Consultants will automatically </w:t>
      </w:r>
      <w:r w:rsidR="4F23F9FA" w:rsidRPr="2E8F1327">
        <w:rPr>
          <w:sz w:val="24"/>
          <w:szCs w:val="24"/>
        </w:rPr>
        <w:t xml:space="preserve">be </w:t>
      </w:r>
      <w:r w:rsidR="006F3261" w:rsidRPr="2E8F1327">
        <w:rPr>
          <w:sz w:val="24"/>
          <w:szCs w:val="24"/>
        </w:rPr>
        <w:t>enrolled with GT Independence, due to IRIS program rules related to conflict of interest for an ICA and FEA under the same ownership. In this instance, First Person Care Consultants and iLIFE are owned by the same company.</w:t>
      </w:r>
    </w:p>
    <w:p w14:paraId="1EBCE867" w14:textId="5E339CF5" w:rsidR="005E4E4B" w:rsidRPr="00D56D2F" w:rsidRDefault="005049EF" w:rsidP="00F32D21">
      <w:pPr>
        <w:pStyle w:val="ListParagraph"/>
        <w:numPr>
          <w:ilvl w:val="0"/>
          <w:numId w:val="10"/>
        </w:numPr>
        <w:rPr>
          <w:b/>
          <w:bCs/>
          <w:sz w:val="24"/>
          <w:szCs w:val="24"/>
        </w:rPr>
      </w:pPr>
      <w:r w:rsidRPr="00D56D2F">
        <w:rPr>
          <w:b/>
          <w:bCs/>
          <w:sz w:val="24"/>
          <w:szCs w:val="24"/>
        </w:rPr>
        <w:lastRenderedPageBreak/>
        <w:t>How do I request a transfer to a new FEA?</w:t>
      </w:r>
    </w:p>
    <w:p w14:paraId="502C85F1" w14:textId="6F48E233" w:rsidR="005E4E4B" w:rsidRPr="00F32D21" w:rsidRDefault="00DB3CD8" w:rsidP="00F32D21">
      <w:pPr>
        <w:pStyle w:val="ListParagraph"/>
        <w:numPr>
          <w:ilvl w:val="1"/>
          <w:numId w:val="10"/>
        </w:numPr>
        <w:rPr>
          <w:sz w:val="24"/>
          <w:szCs w:val="24"/>
        </w:rPr>
      </w:pPr>
      <w:r w:rsidRPr="2E8F1327">
        <w:rPr>
          <w:sz w:val="24"/>
          <w:szCs w:val="24"/>
        </w:rPr>
        <w:t xml:space="preserve">For this change, you do not need to go through the normal transfer process. You </w:t>
      </w:r>
      <w:r w:rsidR="65CF27DE" w:rsidRPr="2E8F1327">
        <w:rPr>
          <w:sz w:val="24"/>
          <w:szCs w:val="24"/>
        </w:rPr>
        <w:t xml:space="preserve">were provided a selection </w:t>
      </w:r>
      <w:r w:rsidR="005E5DAD" w:rsidRPr="2E8F1327">
        <w:rPr>
          <w:sz w:val="24"/>
          <w:szCs w:val="24"/>
        </w:rPr>
        <w:t>form,</w:t>
      </w:r>
      <w:r w:rsidR="00CD64CE" w:rsidRPr="2E8F1327">
        <w:rPr>
          <w:sz w:val="24"/>
          <w:szCs w:val="24"/>
        </w:rPr>
        <w:t xml:space="preserve"> </w:t>
      </w:r>
      <w:r w:rsidR="00CD64CE" w:rsidRPr="2E8F1327">
        <w:rPr>
          <w:i/>
          <w:iCs/>
          <w:sz w:val="24"/>
          <w:szCs w:val="24"/>
        </w:rPr>
        <w:t>FEA Termination and New FEA Selection,</w:t>
      </w:r>
      <w:r w:rsidR="00CD64CE" w:rsidRPr="2E8F1327">
        <w:rPr>
          <w:sz w:val="24"/>
          <w:szCs w:val="24"/>
        </w:rPr>
        <w:t xml:space="preserve"> as well as</w:t>
      </w:r>
      <w:r w:rsidRPr="2E8F1327">
        <w:rPr>
          <w:sz w:val="24"/>
          <w:szCs w:val="24"/>
        </w:rPr>
        <w:t xml:space="preserve"> a</w:t>
      </w:r>
      <w:r w:rsidR="00E02175" w:rsidRPr="2E8F1327">
        <w:rPr>
          <w:sz w:val="24"/>
          <w:szCs w:val="24"/>
        </w:rPr>
        <w:t>n</w:t>
      </w:r>
      <w:r w:rsidRPr="2E8F1327">
        <w:rPr>
          <w:sz w:val="24"/>
          <w:szCs w:val="24"/>
        </w:rPr>
        <w:t xml:space="preserve"> </w:t>
      </w:r>
      <w:r w:rsidR="00E02175" w:rsidRPr="2E8F1327">
        <w:rPr>
          <w:sz w:val="24"/>
          <w:szCs w:val="24"/>
        </w:rPr>
        <w:t>FEA Scorecard</w:t>
      </w:r>
      <w:r w:rsidR="00CD64CE" w:rsidRPr="2E8F1327">
        <w:rPr>
          <w:sz w:val="24"/>
          <w:szCs w:val="24"/>
        </w:rPr>
        <w:t xml:space="preserve"> and </w:t>
      </w:r>
      <w:r w:rsidR="00E02175" w:rsidRPr="2E8F1327">
        <w:rPr>
          <w:sz w:val="24"/>
          <w:szCs w:val="24"/>
        </w:rPr>
        <w:t xml:space="preserve">a letter from Acumen </w:t>
      </w:r>
      <w:r w:rsidR="00CD64CE" w:rsidRPr="2E8F1327">
        <w:rPr>
          <w:sz w:val="24"/>
          <w:szCs w:val="24"/>
        </w:rPr>
        <w:t>by</w:t>
      </w:r>
      <w:r w:rsidR="00E02175" w:rsidRPr="2E8F1327">
        <w:rPr>
          <w:sz w:val="24"/>
          <w:szCs w:val="24"/>
        </w:rPr>
        <w:t xml:space="preserve"> U.S. mail</w:t>
      </w:r>
      <w:r w:rsidR="00CD64CE" w:rsidRPr="2E8F1327">
        <w:rPr>
          <w:sz w:val="24"/>
          <w:szCs w:val="24"/>
        </w:rPr>
        <w:t xml:space="preserve">. These documents were also sent by </w:t>
      </w:r>
      <w:r w:rsidR="00E02175" w:rsidRPr="2E8F1327">
        <w:rPr>
          <w:sz w:val="24"/>
          <w:szCs w:val="24"/>
        </w:rPr>
        <w:t xml:space="preserve">email if we have an email address on file for you. Contact your Acumen </w:t>
      </w:r>
      <w:r w:rsidR="000D1737" w:rsidRPr="2E8F1327">
        <w:rPr>
          <w:sz w:val="24"/>
          <w:szCs w:val="24"/>
        </w:rPr>
        <w:t>a</w:t>
      </w:r>
      <w:r w:rsidR="00E02175" w:rsidRPr="2E8F1327">
        <w:rPr>
          <w:sz w:val="24"/>
          <w:szCs w:val="24"/>
        </w:rPr>
        <w:t xml:space="preserve">gent if you did not receive it. </w:t>
      </w:r>
      <w:r w:rsidR="005049EF" w:rsidRPr="2E8F1327">
        <w:rPr>
          <w:sz w:val="24"/>
          <w:szCs w:val="24"/>
        </w:rPr>
        <w:t xml:space="preserve">Your IRIS </w:t>
      </w:r>
      <w:r w:rsidR="000D1737" w:rsidRPr="2E8F1327">
        <w:rPr>
          <w:sz w:val="24"/>
          <w:szCs w:val="24"/>
        </w:rPr>
        <w:t>c</w:t>
      </w:r>
      <w:r w:rsidR="005049EF" w:rsidRPr="2E8F1327">
        <w:rPr>
          <w:sz w:val="24"/>
          <w:szCs w:val="24"/>
        </w:rPr>
        <w:t>onsultant can</w:t>
      </w:r>
      <w:r w:rsidR="00E02175" w:rsidRPr="2E8F1327">
        <w:rPr>
          <w:sz w:val="24"/>
          <w:szCs w:val="24"/>
        </w:rPr>
        <w:t xml:space="preserve"> </w:t>
      </w:r>
      <w:r w:rsidR="005049EF" w:rsidRPr="2E8F1327">
        <w:rPr>
          <w:sz w:val="24"/>
          <w:szCs w:val="24"/>
        </w:rPr>
        <w:t>assist you with this process.</w:t>
      </w:r>
    </w:p>
    <w:p w14:paraId="17EA5346" w14:textId="4D964645" w:rsidR="005E4E4B" w:rsidRPr="00D56D2F" w:rsidRDefault="005049EF" w:rsidP="00F32D21">
      <w:pPr>
        <w:pStyle w:val="ListParagraph"/>
        <w:numPr>
          <w:ilvl w:val="0"/>
          <w:numId w:val="10"/>
        </w:numPr>
        <w:rPr>
          <w:b/>
          <w:bCs/>
          <w:sz w:val="24"/>
          <w:szCs w:val="24"/>
        </w:rPr>
      </w:pPr>
      <w:r w:rsidRPr="00D56D2F">
        <w:rPr>
          <w:b/>
          <w:bCs/>
          <w:sz w:val="24"/>
          <w:szCs w:val="24"/>
        </w:rPr>
        <w:t>Can I change my FEA again later if I’m not satisfied?</w:t>
      </w:r>
    </w:p>
    <w:p w14:paraId="11428896" w14:textId="46682DBF" w:rsidR="005E4E4B" w:rsidRPr="00F32D21" w:rsidRDefault="005049EF" w:rsidP="00F32D21">
      <w:pPr>
        <w:pStyle w:val="ListParagraph"/>
        <w:numPr>
          <w:ilvl w:val="1"/>
          <w:numId w:val="10"/>
        </w:numPr>
        <w:rPr>
          <w:sz w:val="24"/>
          <w:szCs w:val="24"/>
        </w:rPr>
      </w:pPr>
      <w:r w:rsidRPr="00F32D21">
        <w:rPr>
          <w:sz w:val="24"/>
          <w:szCs w:val="24"/>
        </w:rPr>
        <w:t xml:space="preserve">Yes, </w:t>
      </w:r>
      <w:r w:rsidR="00C81ED5" w:rsidRPr="00F32D21">
        <w:rPr>
          <w:sz w:val="24"/>
          <w:szCs w:val="24"/>
        </w:rPr>
        <w:t>after this change</w:t>
      </w:r>
      <w:r w:rsidR="00E02175" w:rsidRPr="00F32D21">
        <w:rPr>
          <w:sz w:val="24"/>
          <w:szCs w:val="24"/>
        </w:rPr>
        <w:t xml:space="preserve">, </w:t>
      </w:r>
      <w:r w:rsidRPr="00F32D21">
        <w:rPr>
          <w:sz w:val="24"/>
          <w:szCs w:val="24"/>
        </w:rPr>
        <w:t xml:space="preserve">IRIS participants are </w:t>
      </w:r>
      <w:r w:rsidR="00C81ED5" w:rsidRPr="00F32D21">
        <w:rPr>
          <w:sz w:val="24"/>
          <w:szCs w:val="24"/>
        </w:rPr>
        <w:t xml:space="preserve">free </w:t>
      </w:r>
      <w:r w:rsidRPr="00F32D21">
        <w:rPr>
          <w:sz w:val="24"/>
          <w:szCs w:val="24"/>
        </w:rPr>
        <w:t>to change their FEA</w:t>
      </w:r>
      <w:r w:rsidR="00E02175" w:rsidRPr="00F32D21">
        <w:rPr>
          <w:sz w:val="24"/>
          <w:szCs w:val="24"/>
        </w:rPr>
        <w:t xml:space="preserve"> through the regular FEA transfer process</w:t>
      </w:r>
      <w:r w:rsidR="00C81ED5" w:rsidRPr="00F32D21">
        <w:rPr>
          <w:sz w:val="24"/>
          <w:szCs w:val="24"/>
        </w:rPr>
        <w:t>, starting with a</w:t>
      </w:r>
      <w:r w:rsidR="77D8BA2F" w:rsidRPr="00F32D21">
        <w:rPr>
          <w:sz w:val="24"/>
          <w:szCs w:val="24"/>
        </w:rPr>
        <w:t xml:space="preserve"> meeting with your local </w:t>
      </w:r>
      <w:r w:rsidR="000D1737" w:rsidRPr="00F32D21">
        <w:rPr>
          <w:sz w:val="24"/>
          <w:szCs w:val="24"/>
        </w:rPr>
        <w:t>a</w:t>
      </w:r>
      <w:r w:rsidR="4AD2FB8E" w:rsidRPr="00F32D21">
        <w:rPr>
          <w:sz w:val="24"/>
          <w:szCs w:val="24"/>
        </w:rPr>
        <w:t>ging and</w:t>
      </w:r>
      <w:r w:rsidR="77D8BA2F" w:rsidRPr="00F32D21">
        <w:rPr>
          <w:sz w:val="24"/>
          <w:szCs w:val="24"/>
        </w:rPr>
        <w:t xml:space="preserve"> </w:t>
      </w:r>
      <w:r w:rsidR="000D1737" w:rsidRPr="00F32D21">
        <w:rPr>
          <w:sz w:val="24"/>
          <w:szCs w:val="24"/>
        </w:rPr>
        <w:t>d</w:t>
      </w:r>
      <w:r w:rsidR="77D8BA2F" w:rsidRPr="00F32D21">
        <w:rPr>
          <w:sz w:val="24"/>
          <w:szCs w:val="24"/>
        </w:rPr>
        <w:t xml:space="preserve">isability </w:t>
      </w:r>
      <w:r w:rsidR="000D1737" w:rsidRPr="00F32D21">
        <w:rPr>
          <w:sz w:val="24"/>
          <w:szCs w:val="24"/>
        </w:rPr>
        <w:t>r</w:t>
      </w:r>
      <w:r w:rsidR="77D8BA2F" w:rsidRPr="00F32D21">
        <w:rPr>
          <w:sz w:val="24"/>
          <w:szCs w:val="24"/>
        </w:rPr>
        <w:t xml:space="preserve">esource </w:t>
      </w:r>
      <w:r w:rsidR="000D1737" w:rsidRPr="00F32D21">
        <w:rPr>
          <w:sz w:val="24"/>
          <w:szCs w:val="24"/>
        </w:rPr>
        <w:t>c</w:t>
      </w:r>
      <w:r w:rsidR="77D8BA2F" w:rsidRPr="00F32D21">
        <w:rPr>
          <w:sz w:val="24"/>
          <w:szCs w:val="24"/>
        </w:rPr>
        <w:t xml:space="preserve">enter (ADRC). </w:t>
      </w:r>
      <w:r w:rsidR="09E8355D" w:rsidRPr="00F32D21">
        <w:rPr>
          <w:sz w:val="24"/>
          <w:szCs w:val="24"/>
        </w:rPr>
        <w:t xml:space="preserve">Your IRIS </w:t>
      </w:r>
      <w:r w:rsidR="000D1737" w:rsidRPr="00F32D21">
        <w:rPr>
          <w:sz w:val="24"/>
          <w:szCs w:val="24"/>
        </w:rPr>
        <w:t>c</w:t>
      </w:r>
      <w:r w:rsidR="09E8355D" w:rsidRPr="00F32D21">
        <w:rPr>
          <w:sz w:val="24"/>
          <w:szCs w:val="24"/>
        </w:rPr>
        <w:t xml:space="preserve">onsultant can help you understand the timing and process for future transfers. </w:t>
      </w:r>
    </w:p>
    <w:p w14:paraId="19D5703C" w14:textId="2BE62549" w:rsidR="005E4E4B" w:rsidRPr="00D56D2F" w:rsidRDefault="005049EF" w:rsidP="00F32D21">
      <w:pPr>
        <w:pStyle w:val="ListParagraph"/>
        <w:numPr>
          <w:ilvl w:val="0"/>
          <w:numId w:val="10"/>
        </w:numPr>
        <w:rPr>
          <w:b/>
          <w:bCs/>
          <w:sz w:val="24"/>
          <w:szCs w:val="24"/>
        </w:rPr>
      </w:pPr>
      <w:r w:rsidRPr="00D56D2F">
        <w:rPr>
          <w:b/>
          <w:bCs/>
          <w:sz w:val="24"/>
          <w:szCs w:val="24"/>
        </w:rPr>
        <w:t>Will my workers still get paid during the transition?</w:t>
      </w:r>
    </w:p>
    <w:p w14:paraId="701B9CAA" w14:textId="33C8E039" w:rsidR="00383D0A" w:rsidRPr="00F32D21" w:rsidRDefault="005049EF" w:rsidP="00F32D21">
      <w:pPr>
        <w:pStyle w:val="ListParagraph"/>
        <w:numPr>
          <w:ilvl w:val="1"/>
          <w:numId w:val="10"/>
        </w:numPr>
        <w:rPr>
          <w:sz w:val="24"/>
          <w:szCs w:val="24"/>
        </w:rPr>
      </w:pPr>
      <w:r w:rsidRPr="00F32D21">
        <w:rPr>
          <w:sz w:val="24"/>
          <w:szCs w:val="24"/>
        </w:rPr>
        <w:t>Yes. Acumen will continue to process payroll for your workers until the transition is complete</w:t>
      </w:r>
      <w:r w:rsidR="00A725B5">
        <w:rPr>
          <w:sz w:val="24"/>
          <w:szCs w:val="24"/>
        </w:rPr>
        <w:t xml:space="preserve"> in November</w:t>
      </w:r>
      <w:r w:rsidRPr="00F32D21">
        <w:rPr>
          <w:sz w:val="24"/>
          <w:szCs w:val="24"/>
        </w:rPr>
        <w:t xml:space="preserve">. Once your new FEA takes over, they will </w:t>
      </w:r>
      <w:r w:rsidR="00E02175" w:rsidRPr="00F32D21">
        <w:rPr>
          <w:sz w:val="24"/>
          <w:szCs w:val="24"/>
        </w:rPr>
        <w:t xml:space="preserve">pay your workers and </w:t>
      </w:r>
      <w:r w:rsidR="00426C00">
        <w:rPr>
          <w:sz w:val="24"/>
          <w:szCs w:val="24"/>
        </w:rPr>
        <w:t>other claims</w:t>
      </w:r>
      <w:r w:rsidR="00E02175" w:rsidRPr="00F32D21">
        <w:rPr>
          <w:sz w:val="24"/>
          <w:szCs w:val="24"/>
        </w:rPr>
        <w:t xml:space="preserve"> authorized </w:t>
      </w:r>
      <w:r w:rsidR="00426C00">
        <w:rPr>
          <w:sz w:val="24"/>
          <w:szCs w:val="24"/>
        </w:rPr>
        <w:t>by your plan</w:t>
      </w:r>
      <w:r w:rsidRPr="00F32D21">
        <w:rPr>
          <w:sz w:val="24"/>
          <w:szCs w:val="24"/>
        </w:rPr>
        <w:t xml:space="preserve">. There should be no interruption in </w:t>
      </w:r>
      <w:r w:rsidR="00CD64CE" w:rsidRPr="00F32D21">
        <w:rPr>
          <w:sz w:val="24"/>
          <w:szCs w:val="24"/>
        </w:rPr>
        <w:t xml:space="preserve">these </w:t>
      </w:r>
      <w:r w:rsidRPr="00F32D21">
        <w:rPr>
          <w:sz w:val="24"/>
          <w:szCs w:val="24"/>
        </w:rPr>
        <w:t>payment</w:t>
      </w:r>
      <w:r w:rsidR="00CD64CE" w:rsidRPr="00F32D21">
        <w:rPr>
          <w:sz w:val="24"/>
          <w:szCs w:val="24"/>
        </w:rPr>
        <w:t>s</w:t>
      </w:r>
      <w:r w:rsidRPr="00F32D21">
        <w:rPr>
          <w:sz w:val="24"/>
          <w:szCs w:val="24"/>
        </w:rPr>
        <w:t xml:space="preserve"> as long as </w:t>
      </w:r>
      <w:r w:rsidR="00E02175" w:rsidRPr="00F32D21">
        <w:rPr>
          <w:sz w:val="24"/>
          <w:szCs w:val="24"/>
        </w:rPr>
        <w:t>your workers submit their time</w:t>
      </w:r>
      <w:r w:rsidRPr="00F32D21">
        <w:rPr>
          <w:sz w:val="24"/>
          <w:szCs w:val="24"/>
        </w:rPr>
        <w:t xml:space="preserve"> </w:t>
      </w:r>
      <w:r w:rsidR="00CD64CE" w:rsidRPr="00F32D21">
        <w:rPr>
          <w:sz w:val="24"/>
          <w:szCs w:val="24"/>
        </w:rPr>
        <w:t xml:space="preserve">to the new FEA </w:t>
      </w:r>
      <w:r w:rsidR="00E02175" w:rsidRPr="00F32D21">
        <w:rPr>
          <w:sz w:val="24"/>
          <w:szCs w:val="24"/>
        </w:rPr>
        <w:t xml:space="preserve">according to the </w:t>
      </w:r>
      <w:r w:rsidR="00CD64CE" w:rsidRPr="00F32D21">
        <w:rPr>
          <w:sz w:val="24"/>
          <w:szCs w:val="24"/>
        </w:rPr>
        <w:t xml:space="preserve">same </w:t>
      </w:r>
      <w:r w:rsidR="00E02175" w:rsidRPr="00F32D21">
        <w:rPr>
          <w:sz w:val="24"/>
          <w:szCs w:val="24"/>
        </w:rPr>
        <w:t>DHS payroll schedule</w:t>
      </w:r>
      <w:r w:rsidR="00CD64CE" w:rsidRPr="00F32D21">
        <w:rPr>
          <w:sz w:val="24"/>
          <w:szCs w:val="24"/>
        </w:rPr>
        <w:t xml:space="preserve"> they currently use</w:t>
      </w:r>
      <w:r w:rsidRPr="00F32D21">
        <w:rPr>
          <w:sz w:val="24"/>
          <w:szCs w:val="24"/>
        </w:rPr>
        <w:t>.</w:t>
      </w:r>
      <w:r w:rsidR="0066016A" w:rsidRPr="00F32D21">
        <w:rPr>
          <w:sz w:val="24"/>
          <w:szCs w:val="24"/>
        </w:rPr>
        <w:t xml:space="preserve"> </w:t>
      </w:r>
    </w:p>
    <w:p w14:paraId="1B2C766F" w14:textId="61440B7F" w:rsidR="005E4E4B" w:rsidRPr="00D56D2F" w:rsidRDefault="005049EF" w:rsidP="00F32D21">
      <w:pPr>
        <w:pStyle w:val="ListParagraph"/>
        <w:numPr>
          <w:ilvl w:val="0"/>
          <w:numId w:val="10"/>
        </w:numPr>
        <w:rPr>
          <w:b/>
          <w:bCs/>
          <w:sz w:val="24"/>
          <w:szCs w:val="24"/>
        </w:rPr>
      </w:pPr>
      <w:r w:rsidRPr="00D56D2F">
        <w:rPr>
          <w:b/>
          <w:bCs/>
          <w:sz w:val="24"/>
          <w:szCs w:val="24"/>
        </w:rPr>
        <w:t>What happens if I don’t choose a new FEA?</w:t>
      </w:r>
    </w:p>
    <w:p w14:paraId="13C84377" w14:textId="0BE06C8F" w:rsidR="005E4E4B" w:rsidRPr="00F32D21" w:rsidRDefault="005049EF" w:rsidP="00F32D21">
      <w:pPr>
        <w:pStyle w:val="ListParagraph"/>
        <w:numPr>
          <w:ilvl w:val="1"/>
          <w:numId w:val="10"/>
        </w:numPr>
        <w:rPr>
          <w:sz w:val="24"/>
          <w:szCs w:val="24"/>
        </w:rPr>
      </w:pPr>
      <w:r w:rsidRPr="00F32D21">
        <w:rPr>
          <w:sz w:val="24"/>
          <w:szCs w:val="24"/>
        </w:rPr>
        <w:t xml:space="preserve">If you do not submit </w:t>
      </w:r>
      <w:r w:rsidR="00C81ED5" w:rsidRPr="00F32D21">
        <w:rPr>
          <w:sz w:val="24"/>
          <w:szCs w:val="24"/>
        </w:rPr>
        <w:t xml:space="preserve">your </w:t>
      </w:r>
      <w:r w:rsidR="00CD64CE" w:rsidRPr="00F32D21">
        <w:rPr>
          <w:i/>
          <w:iCs/>
          <w:sz w:val="24"/>
          <w:szCs w:val="24"/>
        </w:rPr>
        <w:t>FEA Termination and New FEA Selection</w:t>
      </w:r>
      <w:r w:rsidR="00CD64CE" w:rsidRPr="00F32D21">
        <w:rPr>
          <w:sz w:val="24"/>
          <w:szCs w:val="24"/>
        </w:rPr>
        <w:t xml:space="preserve"> form</w:t>
      </w:r>
      <w:r w:rsidRPr="00F32D21">
        <w:rPr>
          <w:sz w:val="24"/>
          <w:szCs w:val="24"/>
        </w:rPr>
        <w:t xml:space="preserve"> by the deadline, </w:t>
      </w:r>
      <w:r w:rsidR="00CD64CE" w:rsidRPr="00F32D21">
        <w:rPr>
          <w:sz w:val="24"/>
          <w:szCs w:val="24"/>
        </w:rPr>
        <w:t xml:space="preserve">you may be disenrolled from the IRIS program. </w:t>
      </w:r>
    </w:p>
    <w:p w14:paraId="04D0D61F" w14:textId="6DEDAD6C" w:rsidR="005E4E4B" w:rsidRPr="00C950D1" w:rsidRDefault="005049EF" w:rsidP="00F32D21">
      <w:pPr>
        <w:pStyle w:val="ListParagraph"/>
        <w:numPr>
          <w:ilvl w:val="0"/>
          <w:numId w:val="10"/>
        </w:numPr>
        <w:rPr>
          <w:b/>
          <w:bCs/>
          <w:sz w:val="24"/>
          <w:szCs w:val="24"/>
        </w:rPr>
      </w:pPr>
      <w:r w:rsidRPr="00C950D1">
        <w:rPr>
          <w:b/>
          <w:bCs/>
          <w:sz w:val="24"/>
          <w:szCs w:val="24"/>
        </w:rPr>
        <w:t>Who can help me with the transfer process?</w:t>
      </w:r>
    </w:p>
    <w:p w14:paraId="5AB304FA" w14:textId="4AD6C39E" w:rsidR="005E4E4B" w:rsidRPr="00F32D21" w:rsidRDefault="008364C7" w:rsidP="00F32D21">
      <w:pPr>
        <w:pStyle w:val="ListParagraph"/>
        <w:numPr>
          <w:ilvl w:val="1"/>
          <w:numId w:val="10"/>
        </w:numPr>
        <w:rPr>
          <w:sz w:val="24"/>
          <w:szCs w:val="24"/>
        </w:rPr>
      </w:pPr>
      <w:r w:rsidRPr="00F32D21">
        <w:rPr>
          <w:sz w:val="24"/>
          <w:szCs w:val="24"/>
        </w:rPr>
        <w:t xml:space="preserve">Your Acumen </w:t>
      </w:r>
      <w:r w:rsidR="000D1737" w:rsidRPr="00F32D21">
        <w:rPr>
          <w:sz w:val="24"/>
          <w:szCs w:val="24"/>
        </w:rPr>
        <w:t>a</w:t>
      </w:r>
      <w:r w:rsidRPr="00F32D21">
        <w:rPr>
          <w:sz w:val="24"/>
          <w:szCs w:val="24"/>
        </w:rPr>
        <w:t>gent</w:t>
      </w:r>
      <w:r w:rsidR="009F1424" w:rsidRPr="00F32D21">
        <w:rPr>
          <w:sz w:val="24"/>
          <w:szCs w:val="24"/>
        </w:rPr>
        <w:t xml:space="preserve"> and y</w:t>
      </w:r>
      <w:r w:rsidR="005049EF" w:rsidRPr="00F32D21">
        <w:rPr>
          <w:sz w:val="24"/>
          <w:szCs w:val="24"/>
        </w:rPr>
        <w:t xml:space="preserve">our IRIS </w:t>
      </w:r>
      <w:r w:rsidR="000D1737" w:rsidRPr="00F32D21">
        <w:rPr>
          <w:sz w:val="24"/>
          <w:szCs w:val="24"/>
        </w:rPr>
        <w:t>c</w:t>
      </w:r>
      <w:r w:rsidR="005049EF" w:rsidRPr="00F32D21">
        <w:rPr>
          <w:sz w:val="24"/>
          <w:szCs w:val="24"/>
        </w:rPr>
        <w:t xml:space="preserve">onsultant can answer questions, help you </w:t>
      </w:r>
      <w:r w:rsidR="741CFC90" w:rsidRPr="00F32D21">
        <w:rPr>
          <w:sz w:val="24"/>
          <w:szCs w:val="24"/>
        </w:rPr>
        <w:t>complete</w:t>
      </w:r>
      <w:r w:rsidR="342649AE" w:rsidRPr="00F32D21">
        <w:rPr>
          <w:sz w:val="24"/>
          <w:szCs w:val="24"/>
        </w:rPr>
        <w:t xml:space="preserve"> the</w:t>
      </w:r>
      <w:r w:rsidR="005049EF" w:rsidRPr="00F32D21">
        <w:rPr>
          <w:sz w:val="24"/>
          <w:szCs w:val="24"/>
        </w:rPr>
        <w:t xml:space="preserve"> form, and </w:t>
      </w:r>
      <w:r w:rsidR="5B60A560" w:rsidRPr="00F32D21">
        <w:rPr>
          <w:sz w:val="24"/>
          <w:szCs w:val="24"/>
        </w:rPr>
        <w:t>guide</w:t>
      </w:r>
      <w:r w:rsidR="005049EF" w:rsidRPr="00F32D21">
        <w:rPr>
          <w:sz w:val="24"/>
          <w:szCs w:val="24"/>
        </w:rPr>
        <w:t xml:space="preserve"> you through the transition.</w:t>
      </w:r>
    </w:p>
    <w:p w14:paraId="20D2E0FC" w14:textId="23B17840" w:rsidR="005E4E4B" w:rsidRPr="00C950D1" w:rsidRDefault="005049EF" w:rsidP="00F32D21">
      <w:pPr>
        <w:pStyle w:val="ListParagraph"/>
        <w:numPr>
          <w:ilvl w:val="0"/>
          <w:numId w:val="10"/>
        </w:numPr>
        <w:rPr>
          <w:b/>
          <w:bCs/>
          <w:sz w:val="24"/>
          <w:szCs w:val="24"/>
        </w:rPr>
      </w:pPr>
      <w:r w:rsidRPr="00C950D1">
        <w:rPr>
          <w:b/>
          <w:bCs/>
          <w:sz w:val="24"/>
          <w:szCs w:val="24"/>
        </w:rPr>
        <w:t>Will I need to rehire my workers with the new FEA?</w:t>
      </w:r>
    </w:p>
    <w:p w14:paraId="550DE82E" w14:textId="31E022AD" w:rsidR="005E4E4B" w:rsidRDefault="009F1424" w:rsidP="00F32D21">
      <w:pPr>
        <w:pStyle w:val="ListParagraph"/>
        <w:numPr>
          <w:ilvl w:val="1"/>
          <w:numId w:val="10"/>
        </w:numPr>
        <w:rPr>
          <w:sz w:val="24"/>
          <w:szCs w:val="24"/>
        </w:rPr>
      </w:pPr>
      <w:r w:rsidRPr="2E8F1327">
        <w:rPr>
          <w:sz w:val="24"/>
          <w:szCs w:val="24"/>
        </w:rPr>
        <w:t xml:space="preserve">No, your workers will be transferred with you. </w:t>
      </w:r>
      <w:r w:rsidR="005049EF" w:rsidRPr="2E8F1327">
        <w:rPr>
          <w:sz w:val="24"/>
          <w:szCs w:val="24"/>
        </w:rPr>
        <w:t>However, they will need to complete some paperwork</w:t>
      </w:r>
      <w:r w:rsidRPr="2E8F1327">
        <w:rPr>
          <w:sz w:val="24"/>
          <w:szCs w:val="24"/>
        </w:rPr>
        <w:t>,</w:t>
      </w:r>
      <w:r w:rsidR="005049EF" w:rsidRPr="2E8F1327">
        <w:rPr>
          <w:sz w:val="24"/>
          <w:szCs w:val="24"/>
        </w:rPr>
        <w:t xml:space="preserve"> </w:t>
      </w:r>
      <w:r w:rsidR="77327DF6" w:rsidRPr="2E8F1327">
        <w:rPr>
          <w:sz w:val="24"/>
          <w:szCs w:val="24"/>
        </w:rPr>
        <w:t xml:space="preserve">such as their direct deposit information. </w:t>
      </w:r>
      <w:r w:rsidR="005049EF" w:rsidRPr="2E8F1327">
        <w:rPr>
          <w:sz w:val="24"/>
          <w:szCs w:val="24"/>
        </w:rPr>
        <w:t xml:space="preserve"> </w:t>
      </w:r>
      <w:r w:rsidRPr="2E8F1327">
        <w:rPr>
          <w:sz w:val="24"/>
          <w:szCs w:val="24"/>
        </w:rPr>
        <w:t>Your new FEA will let them know what they need to do.</w:t>
      </w:r>
    </w:p>
    <w:p w14:paraId="26F5DD60" w14:textId="191AF152" w:rsidR="00E52720" w:rsidRPr="00B82140" w:rsidRDefault="007B256B" w:rsidP="00E52720">
      <w:pPr>
        <w:pStyle w:val="ListParagraph"/>
        <w:numPr>
          <w:ilvl w:val="0"/>
          <w:numId w:val="10"/>
        </w:numPr>
        <w:rPr>
          <w:b/>
          <w:bCs/>
          <w:sz w:val="24"/>
          <w:szCs w:val="24"/>
        </w:rPr>
      </w:pPr>
      <w:r w:rsidRPr="00B82140">
        <w:rPr>
          <w:b/>
          <w:bCs/>
          <w:sz w:val="24"/>
          <w:szCs w:val="24"/>
        </w:rPr>
        <w:t xml:space="preserve">Will Acumen still </w:t>
      </w:r>
      <w:r w:rsidR="00497575" w:rsidRPr="00B82140">
        <w:rPr>
          <w:b/>
          <w:bCs/>
          <w:sz w:val="24"/>
          <w:szCs w:val="24"/>
        </w:rPr>
        <w:t>provide</w:t>
      </w:r>
      <w:r w:rsidR="007F14B9" w:rsidRPr="00B82140">
        <w:rPr>
          <w:b/>
          <w:bCs/>
          <w:sz w:val="24"/>
          <w:szCs w:val="24"/>
        </w:rPr>
        <w:t xml:space="preserve"> W2s</w:t>
      </w:r>
      <w:r w:rsidR="00A22458" w:rsidRPr="00B82140">
        <w:rPr>
          <w:b/>
          <w:bCs/>
          <w:sz w:val="24"/>
          <w:szCs w:val="24"/>
        </w:rPr>
        <w:t xml:space="preserve"> to IRIS workers and 1099s to IRIS vendors</w:t>
      </w:r>
      <w:r w:rsidR="007F14B9" w:rsidRPr="00B82140">
        <w:rPr>
          <w:b/>
          <w:bCs/>
          <w:sz w:val="24"/>
          <w:szCs w:val="24"/>
        </w:rPr>
        <w:t xml:space="preserve"> in January 2026</w:t>
      </w:r>
      <w:r w:rsidR="00A22458" w:rsidRPr="00B82140">
        <w:rPr>
          <w:b/>
          <w:bCs/>
          <w:sz w:val="24"/>
          <w:szCs w:val="24"/>
        </w:rPr>
        <w:t>?</w:t>
      </w:r>
    </w:p>
    <w:p w14:paraId="4F881BFA" w14:textId="778BDB3B" w:rsidR="00497575" w:rsidRDefault="00AF6F1F" w:rsidP="00497575">
      <w:pPr>
        <w:pStyle w:val="ListParagraph"/>
        <w:numPr>
          <w:ilvl w:val="1"/>
          <w:numId w:val="10"/>
        </w:numPr>
        <w:rPr>
          <w:sz w:val="24"/>
          <w:szCs w:val="24"/>
        </w:rPr>
      </w:pPr>
      <w:r>
        <w:rPr>
          <w:sz w:val="24"/>
          <w:szCs w:val="24"/>
        </w:rPr>
        <w:t xml:space="preserve">Of course, </w:t>
      </w:r>
      <w:r w:rsidR="00540990">
        <w:rPr>
          <w:sz w:val="24"/>
          <w:szCs w:val="24"/>
        </w:rPr>
        <w:t>Acumen will provide the necessary documentation for the 2025 tax year</w:t>
      </w:r>
      <w:r w:rsidR="00BA5AF7">
        <w:rPr>
          <w:sz w:val="24"/>
          <w:szCs w:val="24"/>
        </w:rPr>
        <w:t xml:space="preserve">. </w:t>
      </w:r>
      <w:r w:rsidR="003A79B7">
        <w:rPr>
          <w:sz w:val="24"/>
          <w:szCs w:val="24"/>
        </w:rPr>
        <w:t xml:space="preserve">Please </w:t>
      </w:r>
      <w:r w:rsidR="00217916">
        <w:rPr>
          <w:sz w:val="24"/>
          <w:szCs w:val="24"/>
        </w:rPr>
        <w:t xml:space="preserve">make sure </w:t>
      </w:r>
      <w:r w:rsidR="00A36037">
        <w:rPr>
          <w:sz w:val="24"/>
          <w:szCs w:val="24"/>
        </w:rPr>
        <w:t>t</w:t>
      </w:r>
      <w:r w:rsidR="00714527">
        <w:rPr>
          <w:sz w:val="24"/>
          <w:szCs w:val="24"/>
        </w:rPr>
        <w:t>hat Acumen is notified</w:t>
      </w:r>
      <w:r w:rsidR="00217916">
        <w:rPr>
          <w:sz w:val="24"/>
          <w:szCs w:val="24"/>
        </w:rPr>
        <w:t xml:space="preserve"> </w:t>
      </w:r>
      <w:r w:rsidR="003A79B7">
        <w:rPr>
          <w:sz w:val="24"/>
          <w:szCs w:val="24"/>
        </w:rPr>
        <w:t>if an employee or vendor has a change of address anytime be</w:t>
      </w:r>
      <w:r w:rsidR="0000558A">
        <w:rPr>
          <w:sz w:val="24"/>
          <w:szCs w:val="24"/>
        </w:rPr>
        <w:t xml:space="preserve">fore the end of </w:t>
      </w:r>
      <w:r w:rsidR="00C51A18">
        <w:rPr>
          <w:sz w:val="24"/>
          <w:szCs w:val="24"/>
        </w:rPr>
        <w:t>January</w:t>
      </w:r>
      <w:r w:rsidR="0000558A">
        <w:rPr>
          <w:sz w:val="24"/>
          <w:szCs w:val="24"/>
        </w:rPr>
        <w:t xml:space="preserve"> </w:t>
      </w:r>
      <w:r w:rsidR="00217916">
        <w:rPr>
          <w:sz w:val="24"/>
          <w:szCs w:val="24"/>
        </w:rPr>
        <w:t xml:space="preserve">2026.  </w:t>
      </w:r>
    </w:p>
    <w:p w14:paraId="6ED65505" w14:textId="43AE5820" w:rsidR="001F1244" w:rsidRPr="00B82140" w:rsidRDefault="001F1244" w:rsidP="001F1244">
      <w:pPr>
        <w:pStyle w:val="ListParagraph"/>
        <w:numPr>
          <w:ilvl w:val="0"/>
          <w:numId w:val="10"/>
        </w:numPr>
        <w:rPr>
          <w:b/>
          <w:bCs/>
          <w:sz w:val="24"/>
          <w:szCs w:val="24"/>
        </w:rPr>
      </w:pPr>
      <w:r w:rsidRPr="00B82140">
        <w:rPr>
          <w:b/>
          <w:bCs/>
          <w:sz w:val="24"/>
          <w:szCs w:val="24"/>
        </w:rPr>
        <w:t>What if I need to hire a new PHW or</w:t>
      </w:r>
      <w:r w:rsidR="00E42FA5" w:rsidRPr="00B82140">
        <w:rPr>
          <w:b/>
          <w:bCs/>
          <w:sz w:val="24"/>
          <w:szCs w:val="24"/>
        </w:rPr>
        <w:t xml:space="preserve"> receive care from a new</w:t>
      </w:r>
      <w:r w:rsidRPr="00B82140">
        <w:rPr>
          <w:b/>
          <w:bCs/>
          <w:sz w:val="24"/>
          <w:szCs w:val="24"/>
        </w:rPr>
        <w:t xml:space="preserve"> </w:t>
      </w:r>
      <w:r w:rsidR="003E58E6" w:rsidRPr="00B82140">
        <w:rPr>
          <w:b/>
          <w:bCs/>
          <w:sz w:val="24"/>
          <w:szCs w:val="24"/>
        </w:rPr>
        <w:t xml:space="preserve">Vendor before I </w:t>
      </w:r>
      <w:r w:rsidR="009B3559">
        <w:rPr>
          <w:b/>
          <w:bCs/>
          <w:sz w:val="24"/>
          <w:szCs w:val="24"/>
        </w:rPr>
        <w:t>transfer</w:t>
      </w:r>
      <w:r w:rsidR="003E58E6" w:rsidRPr="00B82140">
        <w:rPr>
          <w:b/>
          <w:bCs/>
          <w:sz w:val="24"/>
          <w:szCs w:val="24"/>
        </w:rPr>
        <w:t xml:space="preserve"> to my new FEA?</w:t>
      </w:r>
    </w:p>
    <w:p w14:paraId="02FEAAEB" w14:textId="19C7596B" w:rsidR="003E58E6" w:rsidRDefault="003E58E6" w:rsidP="003E58E6">
      <w:pPr>
        <w:pStyle w:val="ListParagraph"/>
        <w:numPr>
          <w:ilvl w:val="1"/>
          <w:numId w:val="10"/>
        </w:numPr>
        <w:rPr>
          <w:sz w:val="24"/>
          <w:szCs w:val="24"/>
        </w:rPr>
      </w:pPr>
      <w:r>
        <w:rPr>
          <w:sz w:val="24"/>
          <w:szCs w:val="24"/>
        </w:rPr>
        <w:t xml:space="preserve">Acumen’s </w:t>
      </w:r>
      <w:r w:rsidR="00E42FA5">
        <w:rPr>
          <w:sz w:val="24"/>
          <w:szCs w:val="24"/>
        </w:rPr>
        <w:t>priority</w:t>
      </w:r>
      <w:r w:rsidR="00AD4B61">
        <w:rPr>
          <w:sz w:val="24"/>
          <w:szCs w:val="24"/>
        </w:rPr>
        <w:t xml:space="preserve"> is that </w:t>
      </w:r>
      <w:r w:rsidR="002F6998">
        <w:rPr>
          <w:sz w:val="24"/>
          <w:szCs w:val="24"/>
        </w:rPr>
        <w:t>services will not be interrupted during this change</w:t>
      </w:r>
      <w:r w:rsidR="00FC7FEE">
        <w:rPr>
          <w:sz w:val="24"/>
          <w:szCs w:val="24"/>
        </w:rPr>
        <w:t>.</w:t>
      </w:r>
      <w:r w:rsidR="00AD4B61">
        <w:rPr>
          <w:sz w:val="24"/>
          <w:szCs w:val="24"/>
        </w:rPr>
        <w:t xml:space="preserve"> </w:t>
      </w:r>
      <w:r w:rsidR="00E42FA5">
        <w:rPr>
          <w:sz w:val="24"/>
          <w:szCs w:val="24"/>
        </w:rPr>
        <w:t xml:space="preserve">If you </w:t>
      </w:r>
      <w:r w:rsidR="007878F8">
        <w:rPr>
          <w:sz w:val="24"/>
          <w:szCs w:val="24"/>
        </w:rPr>
        <w:t xml:space="preserve">need to hire a PHW or bring on a </w:t>
      </w:r>
      <w:r w:rsidR="00160B13">
        <w:rPr>
          <w:sz w:val="24"/>
          <w:szCs w:val="24"/>
        </w:rPr>
        <w:t xml:space="preserve">new </w:t>
      </w:r>
      <w:r w:rsidR="007878F8">
        <w:rPr>
          <w:sz w:val="24"/>
          <w:szCs w:val="24"/>
        </w:rPr>
        <w:t xml:space="preserve">vendor, we are happy to </w:t>
      </w:r>
      <w:r w:rsidR="009123BE">
        <w:rPr>
          <w:sz w:val="24"/>
          <w:szCs w:val="24"/>
        </w:rPr>
        <w:t xml:space="preserve">help. </w:t>
      </w:r>
      <w:r w:rsidR="00A110F2">
        <w:rPr>
          <w:sz w:val="24"/>
          <w:szCs w:val="24"/>
        </w:rPr>
        <w:t xml:space="preserve">Please work with your IRIS Consultant through </w:t>
      </w:r>
      <w:r w:rsidR="004D160E">
        <w:rPr>
          <w:sz w:val="24"/>
          <w:szCs w:val="24"/>
        </w:rPr>
        <w:t xml:space="preserve">the normal provider enrollment process, if needed. </w:t>
      </w:r>
    </w:p>
    <w:p w14:paraId="3257D142" w14:textId="40B6FBB1" w:rsidR="00AD39DE" w:rsidRPr="00C950D1" w:rsidRDefault="00AD39DE" w:rsidP="003E58E6">
      <w:pPr>
        <w:pStyle w:val="ListParagraph"/>
        <w:numPr>
          <w:ilvl w:val="1"/>
          <w:numId w:val="10"/>
        </w:numPr>
        <w:rPr>
          <w:sz w:val="24"/>
          <w:szCs w:val="24"/>
        </w:rPr>
      </w:pPr>
      <w:r>
        <w:rPr>
          <w:sz w:val="24"/>
          <w:szCs w:val="24"/>
        </w:rPr>
        <w:t xml:space="preserve">Note that any new Vendors will need to be </w:t>
      </w:r>
      <w:r w:rsidR="00DB728B">
        <w:rPr>
          <w:sz w:val="24"/>
          <w:szCs w:val="24"/>
        </w:rPr>
        <w:t>certified through Forward Health before</w:t>
      </w:r>
      <w:r w:rsidR="003D6DC6">
        <w:rPr>
          <w:sz w:val="24"/>
          <w:szCs w:val="24"/>
        </w:rPr>
        <w:t xml:space="preserve"> submitting enrollment documents to Acumen. </w:t>
      </w:r>
    </w:p>
    <w:p w14:paraId="1659A532" w14:textId="77777777" w:rsidR="003718CB" w:rsidRPr="00C950D1" w:rsidRDefault="003718CB" w:rsidP="003718CB">
      <w:pPr>
        <w:pStyle w:val="ListParagraph"/>
        <w:numPr>
          <w:ilvl w:val="0"/>
          <w:numId w:val="10"/>
        </w:numPr>
        <w:rPr>
          <w:b/>
          <w:bCs/>
          <w:sz w:val="24"/>
          <w:szCs w:val="24"/>
        </w:rPr>
      </w:pPr>
      <w:r w:rsidRPr="00C950D1">
        <w:rPr>
          <w:b/>
          <w:bCs/>
          <w:sz w:val="24"/>
          <w:szCs w:val="24"/>
        </w:rPr>
        <w:t xml:space="preserve">What if I have services provided by an Agency or Vendor? </w:t>
      </w:r>
    </w:p>
    <w:p w14:paraId="082333BA" w14:textId="77777777" w:rsidR="003718CB" w:rsidRPr="00C950D1" w:rsidRDefault="003718CB" w:rsidP="003718CB">
      <w:pPr>
        <w:pStyle w:val="ListParagraph"/>
        <w:numPr>
          <w:ilvl w:val="1"/>
          <w:numId w:val="10"/>
        </w:numPr>
        <w:rPr>
          <w:sz w:val="24"/>
          <w:szCs w:val="24"/>
        </w:rPr>
      </w:pPr>
      <w:r w:rsidRPr="00C950D1">
        <w:rPr>
          <w:sz w:val="24"/>
          <w:szCs w:val="24"/>
        </w:rPr>
        <w:t xml:space="preserve">Agencies and vendors will continue to be paid according to the Vendor Payroll Schedule that they are familiar with. Agencies and vendors will be notified of the FEA change and any paperwork requirements later in the transition process. </w:t>
      </w:r>
    </w:p>
    <w:p w14:paraId="498421C3" w14:textId="77777777" w:rsidR="003718CB" w:rsidRPr="002071F9" w:rsidRDefault="003718CB" w:rsidP="003718CB">
      <w:pPr>
        <w:pStyle w:val="ListParagraph"/>
        <w:numPr>
          <w:ilvl w:val="0"/>
          <w:numId w:val="10"/>
        </w:numPr>
        <w:rPr>
          <w:b/>
          <w:bCs/>
          <w:sz w:val="24"/>
          <w:szCs w:val="24"/>
        </w:rPr>
      </w:pPr>
      <w:r w:rsidRPr="002071F9">
        <w:rPr>
          <w:b/>
          <w:bCs/>
          <w:sz w:val="24"/>
          <w:szCs w:val="24"/>
        </w:rPr>
        <w:t>What if I have a cost share with IRIS?</w:t>
      </w:r>
    </w:p>
    <w:p w14:paraId="6D1022B5" w14:textId="77777777" w:rsidR="003718CB" w:rsidRPr="00C950D1" w:rsidRDefault="003718CB" w:rsidP="003718CB">
      <w:pPr>
        <w:pStyle w:val="ListParagraph"/>
        <w:numPr>
          <w:ilvl w:val="1"/>
          <w:numId w:val="10"/>
        </w:numPr>
        <w:rPr>
          <w:sz w:val="24"/>
          <w:szCs w:val="24"/>
        </w:rPr>
      </w:pPr>
      <w:r w:rsidRPr="00C950D1">
        <w:rPr>
          <w:sz w:val="24"/>
          <w:szCs w:val="24"/>
        </w:rPr>
        <w:lastRenderedPageBreak/>
        <w:t xml:space="preserve">Your cost share information, including any balance due will be transferred over to the new FEA. For information on how to pay your cost share once you transfer, please reach out to your new FEA. </w:t>
      </w:r>
    </w:p>
    <w:p w14:paraId="1F107709" w14:textId="77777777" w:rsidR="003718CB" w:rsidRPr="00BF3C36" w:rsidRDefault="003718CB" w:rsidP="003718CB">
      <w:pPr>
        <w:pStyle w:val="ListParagraph"/>
        <w:numPr>
          <w:ilvl w:val="0"/>
          <w:numId w:val="10"/>
        </w:numPr>
        <w:rPr>
          <w:b/>
          <w:bCs/>
          <w:sz w:val="24"/>
          <w:szCs w:val="24"/>
        </w:rPr>
      </w:pPr>
      <w:r w:rsidRPr="00BF3C36">
        <w:rPr>
          <w:b/>
          <w:bCs/>
          <w:sz w:val="24"/>
          <w:szCs w:val="24"/>
        </w:rPr>
        <w:t>Will my budget or service plan change because of the FEA switch?</w:t>
      </w:r>
    </w:p>
    <w:p w14:paraId="55B362B8" w14:textId="77777777" w:rsidR="003718CB" w:rsidRDefault="003718CB" w:rsidP="003718CB">
      <w:pPr>
        <w:pStyle w:val="ListParagraph"/>
        <w:numPr>
          <w:ilvl w:val="1"/>
          <w:numId w:val="10"/>
        </w:numPr>
        <w:rPr>
          <w:sz w:val="24"/>
          <w:szCs w:val="24"/>
        </w:rPr>
      </w:pPr>
      <w:r w:rsidRPr="00BF3C36">
        <w:rPr>
          <w:sz w:val="24"/>
          <w:szCs w:val="24"/>
        </w:rPr>
        <w:t>No, your IRIS budget and service plan remain the same. The change only affects the fiscal agent that processes payments and employment paperwork.</w:t>
      </w:r>
    </w:p>
    <w:p w14:paraId="5DDF0D80" w14:textId="77777777" w:rsidR="003718CB" w:rsidRDefault="003718CB" w:rsidP="003718CB">
      <w:pPr>
        <w:pStyle w:val="ListParagraph"/>
        <w:numPr>
          <w:ilvl w:val="0"/>
          <w:numId w:val="10"/>
        </w:numPr>
        <w:rPr>
          <w:b/>
          <w:bCs/>
          <w:sz w:val="24"/>
          <w:szCs w:val="24"/>
        </w:rPr>
      </w:pPr>
      <w:r w:rsidRPr="00CC748B">
        <w:rPr>
          <w:b/>
          <w:bCs/>
          <w:sz w:val="24"/>
          <w:szCs w:val="24"/>
        </w:rPr>
        <w:t>Will I need to re-sign my IRIS plan or budget with the new FEA?</w:t>
      </w:r>
    </w:p>
    <w:p w14:paraId="5115CD7A" w14:textId="77777777" w:rsidR="003718CB" w:rsidRPr="0006130B" w:rsidRDefault="003718CB" w:rsidP="003718CB">
      <w:pPr>
        <w:pStyle w:val="ListParagraph"/>
        <w:numPr>
          <w:ilvl w:val="1"/>
          <w:numId w:val="10"/>
        </w:numPr>
        <w:rPr>
          <w:sz w:val="24"/>
          <w:szCs w:val="24"/>
        </w:rPr>
      </w:pPr>
      <w:r w:rsidRPr="0006130B">
        <w:rPr>
          <w:sz w:val="24"/>
          <w:szCs w:val="24"/>
        </w:rPr>
        <w:t>No, your</w:t>
      </w:r>
      <w:r>
        <w:rPr>
          <w:sz w:val="24"/>
          <w:szCs w:val="24"/>
        </w:rPr>
        <w:t xml:space="preserve"> IRIS </w:t>
      </w:r>
      <w:r w:rsidRPr="0006130B">
        <w:rPr>
          <w:sz w:val="24"/>
          <w:szCs w:val="24"/>
        </w:rPr>
        <w:t xml:space="preserve">plan </w:t>
      </w:r>
      <w:r>
        <w:rPr>
          <w:sz w:val="24"/>
          <w:szCs w:val="24"/>
        </w:rPr>
        <w:t>is managed by your IRIS consulting agency (ICA) and won’t change during this transition</w:t>
      </w:r>
      <w:r w:rsidRPr="0006130B">
        <w:rPr>
          <w:sz w:val="24"/>
          <w:szCs w:val="24"/>
        </w:rPr>
        <w:t>. However, your new FEA may require updated paperwork for payroll and reimbursements.</w:t>
      </w:r>
    </w:p>
    <w:p w14:paraId="0AFF0F5B" w14:textId="1ECCD492" w:rsidR="0F76E7E8" w:rsidRPr="00C950D1" w:rsidRDefault="0F76E7E8" w:rsidP="00F32D21">
      <w:pPr>
        <w:pStyle w:val="ListParagraph"/>
        <w:numPr>
          <w:ilvl w:val="0"/>
          <w:numId w:val="10"/>
        </w:numPr>
        <w:rPr>
          <w:b/>
          <w:bCs/>
          <w:sz w:val="24"/>
          <w:szCs w:val="24"/>
        </w:rPr>
      </w:pPr>
      <w:r w:rsidRPr="00C950D1">
        <w:rPr>
          <w:rFonts w:eastAsia="Calibri" w:cs="Calibri"/>
          <w:b/>
          <w:bCs/>
          <w:sz w:val="24"/>
          <w:szCs w:val="24"/>
        </w:rPr>
        <w:t>Wh</w:t>
      </w:r>
      <w:r w:rsidR="009F1424" w:rsidRPr="00C950D1">
        <w:rPr>
          <w:rFonts w:eastAsia="Calibri" w:cs="Calibri"/>
          <w:b/>
          <w:bCs/>
          <w:sz w:val="24"/>
          <w:szCs w:val="24"/>
        </w:rPr>
        <w:t xml:space="preserve">at if I </w:t>
      </w:r>
      <w:r w:rsidR="007B2774" w:rsidRPr="00C950D1">
        <w:rPr>
          <w:rFonts w:eastAsia="Calibri" w:cs="Calibri"/>
          <w:b/>
          <w:bCs/>
          <w:sz w:val="24"/>
          <w:szCs w:val="24"/>
        </w:rPr>
        <w:t xml:space="preserve">still </w:t>
      </w:r>
      <w:r w:rsidR="009F1424" w:rsidRPr="00C950D1">
        <w:rPr>
          <w:rFonts w:eastAsia="Calibri" w:cs="Calibri"/>
          <w:b/>
          <w:bCs/>
          <w:sz w:val="24"/>
          <w:szCs w:val="24"/>
        </w:rPr>
        <w:t>have questions</w:t>
      </w:r>
      <w:r w:rsidRPr="00C950D1">
        <w:rPr>
          <w:b/>
          <w:bCs/>
          <w:sz w:val="24"/>
          <w:szCs w:val="24"/>
        </w:rPr>
        <w:t xml:space="preserve">? </w:t>
      </w:r>
    </w:p>
    <w:p w14:paraId="1648893C" w14:textId="639BD732" w:rsidR="34D5036C" w:rsidRDefault="34D5036C" w:rsidP="00F32D21">
      <w:pPr>
        <w:pStyle w:val="ListParagraph"/>
        <w:numPr>
          <w:ilvl w:val="1"/>
          <w:numId w:val="10"/>
        </w:numPr>
        <w:rPr>
          <w:sz w:val="24"/>
          <w:szCs w:val="24"/>
        </w:rPr>
      </w:pPr>
      <w:r w:rsidRPr="00C950D1">
        <w:rPr>
          <w:sz w:val="24"/>
          <w:szCs w:val="24"/>
        </w:rPr>
        <w:t xml:space="preserve">If you have any questions during the transition process, please contact your Acumen </w:t>
      </w:r>
      <w:r w:rsidR="000D1737" w:rsidRPr="00C950D1">
        <w:rPr>
          <w:sz w:val="24"/>
          <w:szCs w:val="24"/>
        </w:rPr>
        <w:t>a</w:t>
      </w:r>
      <w:r w:rsidRPr="00C950D1">
        <w:rPr>
          <w:sz w:val="24"/>
          <w:szCs w:val="24"/>
        </w:rPr>
        <w:t>gent</w:t>
      </w:r>
      <w:r w:rsidR="007B2774" w:rsidRPr="00C950D1">
        <w:rPr>
          <w:sz w:val="24"/>
          <w:szCs w:val="24"/>
        </w:rPr>
        <w:t xml:space="preserve"> or your </w:t>
      </w:r>
      <w:r w:rsidR="00CF21A9" w:rsidRPr="00C950D1">
        <w:rPr>
          <w:sz w:val="24"/>
          <w:szCs w:val="24"/>
        </w:rPr>
        <w:t xml:space="preserve">IRIS </w:t>
      </w:r>
      <w:r w:rsidR="000D1737" w:rsidRPr="00C950D1">
        <w:rPr>
          <w:sz w:val="24"/>
          <w:szCs w:val="24"/>
        </w:rPr>
        <w:t>c</w:t>
      </w:r>
      <w:r w:rsidR="00CF21A9" w:rsidRPr="00C950D1">
        <w:rPr>
          <w:sz w:val="24"/>
          <w:szCs w:val="24"/>
        </w:rPr>
        <w:t>onsultant</w:t>
      </w:r>
      <w:r w:rsidRPr="00C950D1">
        <w:rPr>
          <w:sz w:val="24"/>
          <w:szCs w:val="24"/>
        </w:rPr>
        <w:t xml:space="preserve">. You may also call Acumen’s toll-free number 1-877-901-5826. </w:t>
      </w:r>
    </w:p>
    <w:p w14:paraId="43936C46" w14:textId="5868DDA1" w:rsidR="004E5ECA" w:rsidRDefault="004E5ECA" w:rsidP="00F32D21">
      <w:pPr>
        <w:pStyle w:val="ListParagraph"/>
        <w:numPr>
          <w:ilvl w:val="1"/>
          <w:numId w:val="10"/>
        </w:numPr>
        <w:rPr>
          <w:sz w:val="24"/>
          <w:szCs w:val="24"/>
        </w:rPr>
      </w:pPr>
      <w:r>
        <w:rPr>
          <w:sz w:val="24"/>
          <w:szCs w:val="24"/>
        </w:rPr>
        <w:t xml:space="preserve">If you have questions specific to your new FEA, </w:t>
      </w:r>
      <w:r w:rsidR="003E53F1">
        <w:rPr>
          <w:sz w:val="24"/>
          <w:szCs w:val="24"/>
        </w:rPr>
        <w:t>such as how to submit claims</w:t>
      </w:r>
      <w:r w:rsidR="00A54FC3">
        <w:rPr>
          <w:sz w:val="24"/>
          <w:szCs w:val="24"/>
        </w:rPr>
        <w:t xml:space="preserve"> or their EVV</w:t>
      </w:r>
      <w:r w:rsidR="00074E1E">
        <w:rPr>
          <w:sz w:val="24"/>
          <w:szCs w:val="24"/>
        </w:rPr>
        <w:t xml:space="preserve"> options</w:t>
      </w:r>
      <w:r w:rsidR="003E53F1">
        <w:rPr>
          <w:sz w:val="24"/>
          <w:szCs w:val="24"/>
        </w:rPr>
        <w:t xml:space="preserve">, </w:t>
      </w:r>
      <w:r>
        <w:rPr>
          <w:sz w:val="24"/>
          <w:szCs w:val="24"/>
        </w:rPr>
        <w:t xml:space="preserve">please </w:t>
      </w:r>
      <w:r w:rsidR="003E53F1">
        <w:rPr>
          <w:sz w:val="24"/>
          <w:szCs w:val="24"/>
        </w:rPr>
        <w:t xml:space="preserve">visit </w:t>
      </w:r>
      <w:r w:rsidR="009D6C50">
        <w:rPr>
          <w:sz w:val="24"/>
          <w:szCs w:val="24"/>
        </w:rPr>
        <w:t>the links</w:t>
      </w:r>
      <w:r w:rsidR="00074E1E">
        <w:rPr>
          <w:sz w:val="24"/>
          <w:szCs w:val="24"/>
        </w:rPr>
        <w:t xml:space="preserve"> below or contact them</w:t>
      </w:r>
      <w:r w:rsidR="009F2268">
        <w:rPr>
          <w:sz w:val="24"/>
          <w:szCs w:val="24"/>
        </w:rPr>
        <w:t xml:space="preserve"> by phone or email. </w:t>
      </w:r>
    </w:p>
    <w:p w14:paraId="43550CCF" w14:textId="01F23B09" w:rsidR="00970EC5" w:rsidRDefault="00970EC5" w:rsidP="00970EC5">
      <w:pPr>
        <w:pStyle w:val="ListParagraph"/>
        <w:numPr>
          <w:ilvl w:val="2"/>
          <w:numId w:val="10"/>
        </w:numPr>
        <w:rPr>
          <w:sz w:val="24"/>
          <w:szCs w:val="24"/>
        </w:rPr>
      </w:pPr>
      <w:r>
        <w:rPr>
          <w:sz w:val="24"/>
          <w:szCs w:val="24"/>
        </w:rPr>
        <w:t>GT Independence</w:t>
      </w:r>
    </w:p>
    <w:p w14:paraId="16FE0AF6" w14:textId="6AD80E60" w:rsidR="00861D4E" w:rsidRDefault="00F50A7E" w:rsidP="00861D4E">
      <w:pPr>
        <w:pStyle w:val="ListParagraph"/>
        <w:numPr>
          <w:ilvl w:val="3"/>
          <w:numId w:val="10"/>
        </w:numPr>
        <w:rPr>
          <w:sz w:val="24"/>
          <w:szCs w:val="24"/>
        </w:rPr>
      </w:pPr>
      <w:hyperlink r:id="rId11" w:history="1">
        <w:r w:rsidRPr="00F50A7E">
          <w:rPr>
            <w:rStyle w:val="Hyperlink"/>
            <w:sz w:val="24"/>
            <w:szCs w:val="24"/>
          </w:rPr>
          <w:t>How to Get Started with the IRIS Program in Wisconsin - GT Independence</w:t>
        </w:r>
      </w:hyperlink>
    </w:p>
    <w:p w14:paraId="7AE41CD0" w14:textId="259146EE" w:rsidR="00C87E69" w:rsidRDefault="001676F7" w:rsidP="00861D4E">
      <w:pPr>
        <w:pStyle w:val="ListParagraph"/>
        <w:numPr>
          <w:ilvl w:val="3"/>
          <w:numId w:val="10"/>
        </w:numPr>
        <w:rPr>
          <w:sz w:val="24"/>
          <w:szCs w:val="24"/>
        </w:rPr>
      </w:pPr>
      <w:r>
        <w:rPr>
          <w:sz w:val="24"/>
          <w:szCs w:val="24"/>
        </w:rPr>
        <w:t>877-659-</w:t>
      </w:r>
      <w:r w:rsidR="00005BDA">
        <w:rPr>
          <w:sz w:val="24"/>
          <w:szCs w:val="24"/>
        </w:rPr>
        <w:t>4500</w:t>
      </w:r>
    </w:p>
    <w:p w14:paraId="2653C513" w14:textId="027A86D4" w:rsidR="00005BDA" w:rsidRDefault="00005BDA" w:rsidP="00861D4E">
      <w:pPr>
        <w:pStyle w:val="ListParagraph"/>
        <w:numPr>
          <w:ilvl w:val="3"/>
          <w:numId w:val="10"/>
        </w:numPr>
        <w:rPr>
          <w:sz w:val="24"/>
          <w:szCs w:val="24"/>
        </w:rPr>
      </w:pPr>
      <w:hyperlink r:id="rId12" w:history="1">
        <w:r w:rsidRPr="00161FBC">
          <w:rPr>
            <w:rStyle w:val="Hyperlink"/>
            <w:sz w:val="24"/>
            <w:szCs w:val="24"/>
          </w:rPr>
          <w:t>CustomerService@GTSD.org</w:t>
        </w:r>
      </w:hyperlink>
      <w:r>
        <w:rPr>
          <w:sz w:val="24"/>
          <w:szCs w:val="24"/>
        </w:rPr>
        <w:tab/>
      </w:r>
    </w:p>
    <w:p w14:paraId="06F5063C" w14:textId="24130763" w:rsidR="00005BDA" w:rsidRDefault="00005BDA" w:rsidP="00005BDA">
      <w:pPr>
        <w:pStyle w:val="ListParagraph"/>
        <w:numPr>
          <w:ilvl w:val="2"/>
          <w:numId w:val="10"/>
        </w:numPr>
        <w:rPr>
          <w:sz w:val="24"/>
          <w:szCs w:val="24"/>
        </w:rPr>
      </w:pPr>
      <w:r>
        <w:rPr>
          <w:sz w:val="24"/>
          <w:szCs w:val="24"/>
        </w:rPr>
        <w:t>iLIFE</w:t>
      </w:r>
    </w:p>
    <w:p w14:paraId="7A08725C" w14:textId="0B589F19" w:rsidR="00C65DF1" w:rsidRDefault="00C65DF1" w:rsidP="00C65DF1">
      <w:pPr>
        <w:pStyle w:val="ListParagraph"/>
        <w:numPr>
          <w:ilvl w:val="3"/>
          <w:numId w:val="10"/>
        </w:numPr>
        <w:rPr>
          <w:sz w:val="24"/>
          <w:szCs w:val="24"/>
        </w:rPr>
      </w:pPr>
      <w:hyperlink r:id="rId13" w:history="1">
        <w:r w:rsidRPr="00C65DF1">
          <w:rPr>
            <w:rStyle w:val="Hyperlink"/>
            <w:sz w:val="24"/>
            <w:szCs w:val="24"/>
          </w:rPr>
          <w:t>IRIS – iLIFE Financial Management Services</w:t>
        </w:r>
      </w:hyperlink>
    </w:p>
    <w:p w14:paraId="154B1ACC" w14:textId="643D6CF7" w:rsidR="00C65DF1" w:rsidRDefault="0021719F" w:rsidP="00C65DF1">
      <w:pPr>
        <w:pStyle w:val="ListParagraph"/>
        <w:numPr>
          <w:ilvl w:val="3"/>
          <w:numId w:val="10"/>
        </w:numPr>
        <w:rPr>
          <w:sz w:val="24"/>
          <w:szCs w:val="24"/>
        </w:rPr>
      </w:pPr>
      <w:r>
        <w:rPr>
          <w:sz w:val="24"/>
          <w:szCs w:val="24"/>
        </w:rPr>
        <w:t>8</w:t>
      </w:r>
      <w:r w:rsidR="00A8000B">
        <w:rPr>
          <w:sz w:val="24"/>
          <w:szCs w:val="24"/>
        </w:rPr>
        <w:t>88-800-5599</w:t>
      </w:r>
    </w:p>
    <w:p w14:paraId="081FD862" w14:textId="7D8E1930" w:rsidR="00A8000B" w:rsidRDefault="00746C18" w:rsidP="00C65DF1">
      <w:pPr>
        <w:pStyle w:val="ListParagraph"/>
        <w:numPr>
          <w:ilvl w:val="3"/>
          <w:numId w:val="10"/>
        </w:numPr>
        <w:rPr>
          <w:sz w:val="24"/>
          <w:szCs w:val="24"/>
        </w:rPr>
      </w:pPr>
      <w:hyperlink r:id="rId14" w:history="1">
        <w:r w:rsidRPr="00161FBC">
          <w:rPr>
            <w:rStyle w:val="Hyperlink"/>
            <w:sz w:val="24"/>
            <w:szCs w:val="24"/>
          </w:rPr>
          <w:t>IRIS@iLIFE.org</w:t>
        </w:r>
      </w:hyperlink>
      <w:r>
        <w:rPr>
          <w:sz w:val="24"/>
          <w:szCs w:val="24"/>
        </w:rPr>
        <w:tab/>
      </w:r>
      <w:r w:rsidR="00A8000B">
        <w:rPr>
          <w:sz w:val="24"/>
          <w:szCs w:val="24"/>
        </w:rPr>
        <w:tab/>
      </w:r>
    </w:p>
    <w:p w14:paraId="173212D8" w14:textId="77777777" w:rsidR="00BA09C7" w:rsidRDefault="00BA09C7" w:rsidP="00BA09C7">
      <w:pPr>
        <w:rPr>
          <w:sz w:val="24"/>
          <w:szCs w:val="24"/>
        </w:rPr>
      </w:pPr>
    </w:p>
    <w:p w14:paraId="0356233E" w14:textId="77777777" w:rsidR="00BA09C7" w:rsidRDefault="00BA09C7" w:rsidP="00BA09C7">
      <w:pPr>
        <w:rPr>
          <w:sz w:val="24"/>
          <w:szCs w:val="24"/>
        </w:rPr>
      </w:pPr>
    </w:p>
    <w:p w14:paraId="0A44C685" w14:textId="25B39CD2" w:rsidR="00BA09C7" w:rsidRPr="00BA09C7" w:rsidRDefault="00BA09C7" w:rsidP="00BA09C7">
      <w:pPr>
        <w:jc w:val="center"/>
        <w:rPr>
          <w:sz w:val="24"/>
          <w:szCs w:val="24"/>
        </w:rPr>
      </w:pPr>
      <w:r>
        <w:rPr>
          <w:noProof/>
          <w:sz w:val="24"/>
          <w:szCs w:val="24"/>
        </w:rPr>
        <w:drawing>
          <wp:inline distT="0" distB="0" distL="0" distR="0" wp14:anchorId="7693D8A7" wp14:editId="7D619E6B">
            <wp:extent cx="3543300" cy="1966531"/>
            <wp:effectExtent l="0" t="0" r="0" b="0"/>
            <wp:docPr id="1302118408" name="Picture 2" descr="A blue and white logo with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18408" name="Picture 2" descr="A blue and white logo with a triangle&#10;&#10;AI-generated content may be incorrect."/>
                    <pic:cNvPicPr/>
                  </pic:nvPicPr>
                  <pic:blipFill>
                    <a:blip r:embed="rId15"/>
                    <a:stretch>
                      <a:fillRect/>
                    </a:stretch>
                  </pic:blipFill>
                  <pic:spPr>
                    <a:xfrm>
                      <a:off x="0" y="0"/>
                      <a:ext cx="3559717" cy="1975643"/>
                    </a:xfrm>
                    <a:prstGeom prst="rect">
                      <a:avLst/>
                    </a:prstGeom>
                  </pic:spPr>
                </pic:pic>
              </a:graphicData>
            </a:graphic>
          </wp:inline>
        </w:drawing>
      </w:r>
    </w:p>
    <w:p w14:paraId="3DD5DAC9" w14:textId="77777777" w:rsidR="005D5928" w:rsidRPr="005D5928" w:rsidRDefault="005D5928" w:rsidP="005D5928">
      <w:pPr>
        <w:rPr>
          <w:sz w:val="24"/>
          <w:szCs w:val="24"/>
        </w:rPr>
      </w:pPr>
    </w:p>
    <w:p w14:paraId="5DD6D664" w14:textId="77777777" w:rsidR="00D2102F" w:rsidRPr="00F32D21" w:rsidRDefault="00D2102F" w:rsidP="2F4D53CD">
      <w:pPr>
        <w:rPr>
          <w:sz w:val="24"/>
          <w:szCs w:val="24"/>
        </w:rPr>
      </w:pPr>
    </w:p>
    <w:sectPr w:rsidR="00D2102F" w:rsidRPr="00F32D21" w:rsidSect="00E212D8">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48726" w14:textId="77777777" w:rsidR="00AA2E95" w:rsidRDefault="00AA2E95" w:rsidP="003A48F8">
      <w:pPr>
        <w:spacing w:after="0" w:line="240" w:lineRule="auto"/>
      </w:pPr>
      <w:r>
        <w:separator/>
      </w:r>
    </w:p>
  </w:endnote>
  <w:endnote w:type="continuationSeparator" w:id="0">
    <w:p w14:paraId="66D36296" w14:textId="77777777" w:rsidR="00AA2E95" w:rsidRDefault="00AA2E95" w:rsidP="003A4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E127" w14:textId="77777777" w:rsidR="003A48F8" w:rsidRDefault="003A4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CB85" w14:textId="77777777" w:rsidR="003A48F8" w:rsidRDefault="003A48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D0A6" w14:textId="77777777" w:rsidR="003A48F8" w:rsidRDefault="003A4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16EBF" w14:textId="77777777" w:rsidR="00AA2E95" w:rsidRDefault="00AA2E95" w:rsidP="003A48F8">
      <w:pPr>
        <w:spacing w:after="0" w:line="240" w:lineRule="auto"/>
      </w:pPr>
      <w:r>
        <w:separator/>
      </w:r>
    </w:p>
  </w:footnote>
  <w:footnote w:type="continuationSeparator" w:id="0">
    <w:p w14:paraId="590C4BEA" w14:textId="77777777" w:rsidR="00AA2E95" w:rsidRDefault="00AA2E95" w:rsidP="003A4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2001" w14:textId="77777777" w:rsidR="003A48F8" w:rsidRDefault="003A4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50DA" w14:textId="549E345C" w:rsidR="003A48F8" w:rsidRDefault="003A48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ADC1" w14:textId="77777777" w:rsidR="003A48F8" w:rsidRDefault="003A48F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050939"/>
    <w:multiLevelType w:val="hybridMultilevel"/>
    <w:tmpl w:val="C32A9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B184E"/>
    <w:multiLevelType w:val="hybridMultilevel"/>
    <w:tmpl w:val="2938B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9921806">
    <w:abstractNumId w:val="8"/>
  </w:num>
  <w:num w:numId="2" w16cid:durableId="1310594724">
    <w:abstractNumId w:val="6"/>
  </w:num>
  <w:num w:numId="3" w16cid:durableId="1975210941">
    <w:abstractNumId w:val="5"/>
  </w:num>
  <w:num w:numId="4" w16cid:durableId="1796169849">
    <w:abstractNumId w:val="4"/>
  </w:num>
  <w:num w:numId="5" w16cid:durableId="1020159913">
    <w:abstractNumId w:val="7"/>
  </w:num>
  <w:num w:numId="6" w16cid:durableId="919826185">
    <w:abstractNumId w:val="3"/>
  </w:num>
  <w:num w:numId="7" w16cid:durableId="115492342">
    <w:abstractNumId w:val="2"/>
  </w:num>
  <w:num w:numId="8" w16cid:durableId="1046611797">
    <w:abstractNumId w:val="1"/>
  </w:num>
  <w:num w:numId="9" w16cid:durableId="1849171280">
    <w:abstractNumId w:val="0"/>
  </w:num>
  <w:num w:numId="10" w16cid:durableId="1320497116">
    <w:abstractNumId w:val="10"/>
  </w:num>
  <w:num w:numId="11" w16cid:durableId="1662939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C8D"/>
    <w:rsid w:val="0000558A"/>
    <w:rsid w:val="00005BDA"/>
    <w:rsid w:val="000150A7"/>
    <w:rsid w:val="00022DA2"/>
    <w:rsid w:val="00034616"/>
    <w:rsid w:val="00042D4E"/>
    <w:rsid w:val="00055CB9"/>
    <w:rsid w:val="0006063C"/>
    <w:rsid w:val="0006130B"/>
    <w:rsid w:val="00072142"/>
    <w:rsid w:val="00072303"/>
    <w:rsid w:val="0007462A"/>
    <w:rsid w:val="00074E1E"/>
    <w:rsid w:val="0009064B"/>
    <w:rsid w:val="000A213D"/>
    <w:rsid w:val="000C4710"/>
    <w:rsid w:val="000C4FC0"/>
    <w:rsid w:val="000D1737"/>
    <w:rsid w:val="000D4533"/>
    <w:rsid w:val="000E1997"/>
    <w:rsid w:val="001078A9"/>
    <w:rsid w:val="00127379"/>
    <w:rsid w:val="001443E8"/>
    <w:rsid w:val="00144DF1"/>
    <w:rsid w:val="0015074B"/>
    <w:rsid w:val="00152D03"/>
    <w:rsid w:val="00156E6F"/>
    <w:rsid w:val="00160B13"/>
    <w:rsid w:val="00166E46"/>
    <w:rsid w:val="001676F7"/>
    <w:rsid w:val="00167EFE"/>
    <w:rsid w:val="00174ED9"/>
    <w:rsid w:val="00183057"/>
    <w:rsid w:val="00184949"/>
    <w:rsid w:val="00187E2A"/>
    <w:rsid w:val="001B4C39"/>
    <w:rsid w:val="001E4BD1"/>
    <w:rsid w:val="001F1244"/>
    <w:rsid w:val="00203955"/>
    <w:rsid w:val="002071F9"/>
    <w:rsid w:val="0021372C"/>
    <w:rsid w:val="00216AC1"/>
    <w:rsid w:val="0021719F"/>
    <w:rsid w:val="00217916"/>
    <w:rsid w:val="00237381"/>
    <w:rsid w:val="00285097"/>
    <w:rsid w:val="00292628"/>
    <w:rsid w:val="0029639D"/>
    <w:rsid w:val="002A165D"/>
    <w:rsid w:val="002F6998"/>
    <w:rsid w:val="00301A35"/>
    <w:rsid w:val="003101D6"/>
    <w:rsid w:val="00315531"/>
    <w:rsid w:val="00323224"/>
    <w:rsid w:val="00326F90"/>
    <w:rsid w:val="003478D4"/>
    <w:rsid w:val="00357CC6"/>
    <w:rsid w:val="00366287"/>
    <w:rsid w:val="003718CB"/>
    <w:rsid w:val="003807B2"/>
    <w:rsid w:val="00383D0A"/>
    <w:rsid w:val="003A1114"/>
    <w:rsid w:val="003A2B54"/>
    <w:rsid w:val="003A48F8"/>
    <w:rsid w:val="003A76B1"/>
    <w:rsid w:val="003A79B7"/>
    <w:rsid w:val="003B2490"/>
    <w:rsid w:val="003C3E77"/>
    <w:rsid w:val="003C52C4"/>
    <w:rsid w:val="003D6DC6"/>
    <w:rsid w:val="003E20C6"/>
    <w:rsid w:val="003E53F1"/>
    <w:rsid w:val="003E58E6"/>
    <w:rsid w:val="00407675"/>
    <w:rsid w:val="00426C00"/>
    <w:rsid w:val="0044475B"/>
    <w:rsid w:val="004533FD"/>
    <w:rsid w:val="00483597"/>
    <w:rsid w:val="00497575"/>
    <w:rsid w:val="004A32BA"/>
    <w:rsid w:val="004C45B0"/>
    <w:rsid w:val="004D160E"/>
    <w:rsid w:val="004E5ECA"/>
    <w:rsid w:val="004F0B18"/>
    <w:rsid w:val="004F2DE0"/>
    <w:rsid w:val="00501CF7"/>
    <w:rsid w:val="005049EF"/>
    <w:rsid w:val="00507475"/>
    <w:rsid w:val="005376F9"/>
    <w:rsid w:val="00540990"/>
    <w:rsid w:val="005450C8"/>
    <w:rsid w:val="005545BD"/>
    <w:rsid w:val="005615D7"/>
    <w:rsid w:val="0056609F"/>
    <w:rsid w:val="00567AA0"/>
    <w:rsid w:val="005850FB"/>
    <w:rsid w:val="005955CF"/>
    <w:rsid w:val="00597F03"/>
    <w:rsid w:val="005D2956"/>
    <w:rsid w:val="005D5928"/>
    <w:rsid w:val="005E4E4B"/>
    <w:rsid w:val="005E5DAD"/>
    <w:rsid w:val="005E6903"/>
    <w:rsid w:val="005F4FD2"/>
    <w:rsid w:val="00602336"/>
    <w:rsid w:val="00604A28"/>
    <w:rsid w:val="00630B2A"/>
    <w:rsid w:val="00655D64"/>
    <w:rsid w:val="006564E2"/>
    <w:rsid w:val="0065782A"/>
    <w:rsid w:val="0066016A"/>
    <w:rsid w:val="00663443"/>
    <w:rsid w:val="00666958"/>
    <w:rsid w:val="00666E23"/>
    <w:rsid w:val="00676E6C"/>
    <w:rsid w:val="00681DA9"/>
    <w:rsid w:val="006A1400"/>
    <w:rsid w:val="006B1241"/>
    <w:rsid w:val="006B5380"/>
    <w:rsid w:val="006C771F"/>
    <w:rsid w:val="006F3261"/>
    <w:rsid w:val="006F64C1"/>
    <w:rsid w:val="006F78F5"/>
    <w:rsid w:val="00712117"/>
    <w:rsid w:val="007127B7"/>
    <w:rsid w:val="00714527"/>
    <w:rsid w:val="00715276"/>
    <w:rsid w:val="00725860"/>
    <w:rsid w:val="00740F4D"/>
    <w:rsid w:val="00746C18"/>
    <w:rsid w:val="00773846"/>
    <w:rsid w:val="007878F8"/>
    <w:rsid w:val="00797A39"/>
    <w:rsid w:val="007A0231"/>
    <w:rsid w:val="007A05E3"/>
    <w:rsid w:val="007B256B"/>
    <w:rsid w:val="007B2774"/>
    <w:rsid w:val="007B56E6"/>
    <w:rsid w:val="007B6C85"/>
    <w:rsid w:val="007D588D"/>
    <w:rsid w:val="007F14B9"/>
    <w:rsid w:val="00822588"/>
    <w:rsid w:val="00834433"/>
    <w:rsid w:val="008364C7"/>
    <w:rsid w:val="00861D4E"/>
    <w:rsid w:val="008879AC"/>
    <w:rsid w:val="008960BF"/>
    <w:rsid w:val="008A27B4"/>
    <w:rsid w:val="008B5672"/>
    <w:rsid w:val="008D2581"/>
    <w:rsid w:val="008E7346"/>
    <w:rsid w:val="008F325E"/>
    <w:rsid w:val="008F73BB"/>
    <w:rsid w:val="0090300A"/>
    <w:rsid w:val="009123BE"/>
    <w:rsid w:val="00927EE3"/>
    <w:rsid w:val="0094098E"/>
    <w:rsid w:val="00957DC2"/>
    <w:rsid w:val="009706DF"/>
    <w:rsid w:val="00970EC5"/>
    <w:rsid w:val="009954DA"/>
    <w:rsid w:val="009B3559"/>
    <w:rsid w:val="009C3AD9"/>
    <w:rsid w:val="009D6C50"/>
    <w:rsid w:val="009F1424"/>
    <w:rsid w:val="009F2268"/>
    <w:rsid w:val="00A110F2"/>
    <w:rsid w:val="00A12B23"/>
    <w:rsid w:val="00A22458"/>
    <w:rsid w:val="00A36037"/>
    <w:rsid w:val="00A54FC3"/>
    <w:rsid w:val="00A725B5"/>
    <w:rsid w:val="00A73EE5"/>
    <w:rsid w:val="00A8000B"/>
    <w:rsid w:val="00A93412"/>
    <w:rsid w:val="00AA1D8D"/>
    <w:rsid w:val="00AA2E95"/>
    <w:rsid w:val="00AC22A0"/>
    <w:rsid w:val="00AD39DE"/>
    <w:rsid w:val="00AD4B61"/>
    <w:rsid w:val="00AF1D8D"/>
    <w:rsid w:val="00AF3010"/>
    <w:rsid w:val="00AF6F1F"/>
    <w:rsid w:val="00B2419F"/>
    <w:rsid w:val="00B36E5E"/>
    <w:rsid w:val="00B41CD9"/>
    <w:rsid w:val="00B42B64"/>
    <w:rsid w:val="00B47730"/>
    <w:rsid w:val="00B5290D"/>
    <w:rsid w:val="00B82140"/>
    <w:rsid w:val="00B824D6"/>
    <w:rsid w:val="00BA09C7"/>
    <w:rsid w:val="00BA5AF7"/>
    <w:rsid w:val="00BC7FC5"/>
    <w:rsid w:val="00BD6BAE"/>
    <w:rsid w:val="00BF3C36"/>
    <w:rsid w:val="00C02C33"/>
    <w:rsid w:val="00C0356F"/>
    <w:rsid w:val="00C06681"/>
    <w:rsid w:val="00C20D57"/>
    <w:rsid w:val="00C40061"/>
    <w:rsid w:val="00C45823"/>
    <w:rsid w:val="00C51A18"/>
    <w:rsid w:val="00C56864"/>
    <w:rsid w:val="00C5FC8D"/>
    <w:rsid w:val="00C65DF1"/>
    <w:rsid w:val="00C672BB"/>
    <w:rsid w:val="00C72606"/>
    <w:rsid w:val="00C81ED5"/>
    <w:rsid w:val="00C87C85"/>
    <w:rsid w:val="00C87E69"/>
    <w:rsid w:val="00C950D1"/>
    <w:rsid w:val="00CA3D7E"/>
    <w:rsid w:val="00CB0664"/>
    <w:rsid w:val="00CB081C"/>
    <w:rsid w:val="00CB0F95"/>
    <w:rsid w:val="00CC748B"/>
    <w:rsid w:val="00CD3F46"/>
    <w:rsid w:val="00CD64CE"/>
    <w:rsid w:val="00CF21A9"/>
    <w:rsid w:val="00D01973"/>
    <w:rsid w:val="00D2102F"/>
    <w:rsid w:val="00D31E7A"/>
    <w:rsid w:val="00D56D2F"/>
    <w:rsid w:val="00D61A49"/>
    <w:rsid w:val="00D62F77"/>
    <w:rsid w:val="00D824EC"/>
    <w:rsid w:val="00DB0E6B"/>
    <w:rsid w:val="00DB3CD8"/>
    <w:rsid w:val="00DB728B"/>
    <w:rsid w:val="00DC6BF7"/>
    <w:rsid w:val="00DE53B8"/>
    <w:rsid w:val="00E02175"/>
    <w:rsid w:val="00E04C88"/>
    <w:rsid w:val="00E212D8"/>
    <w:rsid w:val="00E359AA"/>
    <w:rsid w:val="00E42FA5"/>
    <w:rsid w:val="00E52720"/>
    <w:rsid w:val="00E539D2"/>
    <w:rsid w:val="00E83505"/>
    <w:rsid w:val="00EB0606"/>
    <w:rsid w:val="00EC2D75"/>
    <w:rsid w:val="00ED4CC6"/>
    <w:rsid w:val="00EF3A08"/>
    <w:rsid w:val="00F23C6F"/>
    <w:rsid w:val="00F32D21"/>
    <w:rsid w:val="00F36865"/>
    <w:rsid w:val="00F37EB3"/>
    <w:rsid w:val="00F50A7E"/>
    <w:rsid w:val="00F536C4"/>
    <w:rsid w:val="00F65771"/>
    <w:rsid w:val="00F66BE6"/>
    <w:rsid w:val="00F7212A"/>
    <w:rsid w:val="00F76235"/>
    <w:rsid w:val="00F8269F"/>
    <w:rsid w:val="00F83371"/>
    <w:rsid w:val="00F87E7A"/>
    <w:rsid w:val="00FA0B88"/>
    <w:rsid w:val="00FA7497"/>
    <w:rsid w:val="00FB2561"/>
    <w:rsid w:val="00FC693F"/>
    <w:rsid w:val="00FC7FEE"/>
    <w:rsid w:val="00FE0626"/>
    <w:rsid w:val="00FF0D8F"/>
    <w:rsid w:val="0329AB13"/>
    <w:rsid w:val="033A10F9"/>
    <w:rsid w:val="03E6C84C"/>
    <w:rsid w:val="04E3214E"/>
    <w:rsid w:val="069AEB89"/>
    <w:rsid w:val="07035671"/>
    <w:rsid w:val="07EBCBF5"/>
    <w:rsid w:val="09E8355D"/>
    <w:rsid w:val="0AC404BD"/>
    <w:rsid w:val="0ADD9DAE"/>
    <w:rsid w:val="0C1A03E5"/>
    <w:rsid w:val="0F76E7E8"/>
    <w:rsid w:val="126D99E0"/>
    <w:rsid w:val="13B86EE4"/>
    <w:rsid w:val="15721F60"/>
    <w:rsid w:val="1636BAED"/>
    <w:rsid w:val="16591379"/>
    <w:rsid w:val="1826317E"/>
    <w:rsid w:val="1895D465"/>
    <w:rsid w:val="19602C28"/>
    <w:rsid w:val="1ABD9B91"/>
    <w:rsid w:val="1C22CC03"/>
    <w:rsid w:val="1E44F0E9"/>
    <w:rsid w:val="1EC6213E"/>
    <w:rsid w:val="1FC964AD"/>
    <w:rsid w:val="2022AF67"/>
    <w:rsid w:val="2278BE9E"/>
    <w:rsid w:val="25E060BE"/>
    <w:rsid w:val="26AF295F"/>
    <w:rsid w:val="272C4516"/>
    <w:rsid w:val="2956483A"/>
    <w:rsid w:val="2E8F1327"/>
    <w:rsid w:val="2EA3FB9D"/>
    <w:rsid w:val="2EA8A906"/>
    <w:rsid w:val="2F4D53CD"/>
    <w:rsid w:val="2FD1F3FA"/>
    <w:rsid w:val="30DBB922"/>
    <w:rsid w:val="30DFC836"/>
    <w:rsid w:val="326F1EBA"/>
    <w:rsid w:val="342649AE"/>
    <w:rsid w:val="34D5036C"/>
    <w:rsid w:val="3550A347"/>
    <w:rsid w:val="38D71037"/>
    <w:rsid w:val="3CDE5EE8"/>
    <w:rsid w:val="3EE3C879"/>
    <w:rsid w:val="4115900E"/>
    <w:rsid w:val="41EBEC14"/>
    <w:rsid w:val="436E46D1"/>
    <w:rsid w:val="4961C008"/>
    <w:rsid w:val="4ACA2F7C"/>
    <w:rsid w:val="4AD2FB8E"/>
    <w:rsid w:val="4B39FF71"/>
    <w:rsid w:val="4BA53A67"/>
    <w:rsid w:val="4C05385A"/>
    <w:rsid w:val="4E1ECA74"/>
    <w:rsid w:val="4EA3F389"/>
    <w:rsid w:val="4EC368FD"/>
    <w:rsid w:val="4EEDB28E"/>
    <w:rsid w:val="4F23F9FA"/>
    <w:rsid w:val="4FFA3093"/>
    <w:rsid w:val="503F24BD"/>
    <w:rsid w:val="56B35964"/>
    <w:rsid w:val="578F6AC2"/>
    <w:rsid w:val="57C110A0"/>
    <w:rsid w:val="57EE21F1"/>
    <w:rsid w:val="58644C7D"/>
    <w:rsid w:val="58A8CB28"/>
    <w:rsid w:val="597738EA"/>
    <w:rsid w:val="5A4464DB"/>
    <w:rsid w:val="5AB20AE4"/>
    <w:rsid w:val="5ABA9040"/>
    <w:rsid w:val="5AE99889"/>
    <w:rsid w:val="5B60A560"/>
    <w:rsid w:val="5BD21E97"/>
    <w:rsid w:val="60AC765B"/>
    <w:rsid w:val="6133C6DB"/>
    <w:rsid w:val="62EC8452"/>
    <w:rsid w:val="647A8C35"/>
    <w:rsid w:val="65CF27DE"/>
    <w:rsid w:val="6634B0B0"/>
    <w:rsid w:val="66FCFF18"/>
    <w:rsid w:val="67D89665"/>
    <w:rsid w:val="6A57E4BD"/>
    <w:rsid w:val="6C4E2546"/>
    <w:rsid w:val="72215D8B"/>
    <w:rsid w:val="7281996F"/>
    <w:rsid w:val="737D2931"/>
    <w:rsid w:val="741CFC90"/>
    <w:rsid w:val="77327DF6"/>
    <w:rsid w:val="77D8BA2F"/>
    <w:rsid w:val="7AAB88BB"/>
    <w:rsid w:val="7BFAF4DF"/>
    <w:rsid w:val="7C96BA2E"/>
    <w:rsid w:val="7D2BACCE"/>
    <w:rsid w:val="7D630D54"/>
    <w:rsid w:val="7E25E77F"/>
    <w:rsid w:val="7F25D1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A4DD27"/>
  <w14:defaultImageDpi w14:val="330"/>
  <w15:docId w15:val="{50D4D98F-1083-4A68-B7A9-03BFFC87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6B5380"/>
    <w:rPr>
      <w:sz w:val="16"/>
      <w:szCs w:val="16"/>
    </w:rPr>
  </w:style>
  <w:style w:type="paragraph" w:styleId="CommentText">
    <w:name w:val="annotation text"/>
    <w:basedOn w:val="Normal"/>
    <w:link w:val="CommentTextChar"/>
    <w:uiPriority w:val="99"/>
    <w:unhideWhenUsed/>
    <w:rsid w:val="006B5380"/>
    <w:pPr>
      <w:spacing w:line="240" w:lineRule="auto"/>
    </w:pPr>
    <w:rPr>
      <w:sz w:val="20"/>
      <w:szCs w:val="20"/>
    </w:rPr>
  </w:style>
  <w:style w:type="character" w:customStyle="1" w:styleId="CommentTextChar">
    <w:name w:val="Comment Text Char"/>
    <w:basedOn w:val="DefaultParagraphFont"/>
    <w:link w:val="CommentText"/>
    <w:uiPriority w:val="99"/>
    <w:rsid w:val="006B5380"/>
    <w:rPr>
      <w:sz w:val="20"/>
      <w:szCs w:val="20"/>
    </w:rPr>
  </w:style>
  <w:style w:type="paragraph" w:styleId="CommentSubject">
    <w:name w:val="annotation subject"/>
    <w:basedOn w:val="CommentText"/>
    <w:next w:val="CommentText"/>
    <w:link w:val="CommentSubjectChar"/>
    <w:uiPriority w:val="99"/>
    <w:semiHidden/>
    <w:unhideWhenUsed/>
    <w:rsid w:val="006B5380"/>
    <w:rPr>
      <w:b/>
      <w:bCs/>
    </w:rPr>
  </w:style>
  <w:style w:type="character" w:customStyle="1" w:styleId="CommentSubjectChar">
    <w:name w:val="Comment Subject Char"/>
    <w:basedOn w:val="CommentTextChar"/>
    <w:link w:val="CommentSubject"/>
    <w:uiPriority w:val="99"/>
    <w:semiHidden/>
    <w:rsid w:val="006B5380"/>
    <w:rPr>
      <w:b/>
      <w:bCs/>
      <w:sz w:val="20"/>
      <w:szCs w:val="20"/>
    </w:rPr>
  </w:style>
  <w:style w:type="paragraph" w:styleId="Revision">
    <w:name w:val="Revision"/>
    <w:hidden/>
    <w:uiPriority w:val="99"/>
    <w:semiHidden/>
    <w:rsid w:val="0065782A"/>
    <w:pPr>
      <w:spacing w:after="0" w:line="240" w:lineRule="auto"/>
    </w:pPr>
  </w:style>
  <w:style w:type="character" w:styleId="Hyperlink">
    <w:name w:val="Hyperlink"/>
    <w:basedOn w:val="DefaultParagraphFont"/>
    <w:uiPriority w:val="99"/>
    <w:unhideWhenUsed/>
    <w:rsid w:val="00F50A7E"/>
    <w:rPr>
      <w:color w:val="0000FF" w:themeColor="hyperlink"/>
      <w:u w:val="single"/>
    </w:rPr>
  </w:style>
  <w:style w:type="character" w:styleId="UnresolvedMention">
    <w:name w:val="Unresolved Mention"/>
    <w:basedOn w:val="DefaultParagraphFont"/>
    <w:uiPriority w:val="99"/>
    <w:semiHidden/>
    <w:unhideWhenUsed/>
    <w:rsid w:val="00F50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603203">
      <w:bodyDiv w:val="1"/>
      <w:marLeft w:val="0"/>
      <w:marRight w:val="0"/>
      <w:marTop w:val="0"/>
      <w:marBottom w:val="0"/>
      <w:divBdr>
        <w:top w:val="none" w:sz="0" w:space="0" w:color="auto"/>
        <w:left w:val="none" w:sz="0" w:space="0" w:color="auto"/>
        <w:bottom w:val="none" w:sz="0" w:space="0" w:color="auto"/>
        <w:right w:val="none" w:sz="0" w:space="0" w:color="auto"/>
      </w:divBdr>
    </w:div>
    <w:div w:id="14152815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life.org/programs/iri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ustomerService@GTSD.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tindependence.com/state/wisconsin/iris-program/"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IS@iLIFE.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A666C121CFD1429506C8C602EC9AE1" ma:contentTypeVersion="10" ma:contentTypeDescription="Create a new document." ma:contentTypeScope="" ma:versionID="3324de7090f0a50b1e5d29c20613534e">
  <xsd:schema xmlns:xsd="http://www.w3.org/2001/XMLSchema" xmlns:xs="http://www.w3.org/2001/XMLSchema" xmlns:p="http://schemas.microsoft.com/office/2006/metadata/properties" xmlns:ns2="2d99dea4-3b42-4bb1-bb78-d114fcfb32c2" xmlns:ns3="c2a22f6f-4a24-44e4-8005-3eb7e542e879" targetNamespace="http://schemas.microsoft.com/office/2006/metadata/properties" ma:root="true" ma:fieldsID="3144d631cec23d0c1bc301b0a54bd35a" ns2:_="" ns3:_="">
    <xsd:import namespace="2d99dea4-3b42-4bb1-bb78-d114fcfb32c2"/>
    <xsd:import namespace="c2a22f6f-4a24-44e4-8005-3eb7e542e8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dea4-3b42-4bb1-bb78-d114fcfb3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a22f6f-4a24-44e4-8005-3eb7e542e8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89352-FECB-44C2-86CD-B4AEEA9781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27A053-952B-468E-BEBF-B4E21D0B785E}">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D61DE226-0DDE-4229-99D4-E07269321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dea4-3b42-4bb1-bb78-d114fcfb32c2"/>
    <ds:schemaRef ds:uri="c2a22f6f-4a24-44e4-8005-3eb7e542e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b4b989f-140b-4427-9348-0a7f400bd5d9}" enabled="0" method="" siteId="{cb4b989f-140b-4427-9348-0a7f400bd5d9}" removed="1"/>
</clbl:labelList>
</file>

<file path=docProps/app.xml><?xml version="1.0" encoding="utf-8"?>
<Properties xmlns="http://schemas.openxmlformats.org/officeDocument/2006/extended-properties" xmlns:vt="http://schemas.openxmlformats.org/officeDocument/2006/docPropsVTypes">
  <Template>Normal</Template>
  <TotalTime>61</TotalTime>
  <Pages>3</Pages>
  <Words>1088</Words>
  <Characters>6207</Characters>
  <Application>Microsoft Office Word</Application>
  <DocSecurity>0</DocSecurity>
  <Lines>51</Lines>
  <Paragraphs>14</Paragraphs>
  <ScaleCrop>false</ScaleCrop>
  <Manager/>
  <Company/>
  <LinksUpToDate>false</LinksUpToDate>
  <CharactersWithSpaces>7281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Tonya Christner</cp:lastModifiedBy>
  <cp:revision>123</cp:revision>
  <dcterms:created xsi:type="dcterms:W3CDTF">2025-08-07T15:51:00Z</dcterms:created>
  <dcterms:modified xsi:type="dcterms:W3CDTF">2025-08-10T17:56:00Z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0x010100ACA666C121CFD1429506C8C602EC9AE1</vt:lpwstr>
  </property>
</Properties>
</file>